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F323F" w14:textId="726B0518" w:rsidR="007A4AEC" w:rsidRDefault="00377013" w:rsidP="007A4AEC">
      <w:pPr>
        <w:jc w:val="center"/>
        <w:rPr>
          <w:rFonts w:cstheme="minorHAnsi"/>
        </w:rPr>
      </w:pPr>
      <w:r>
        <w:rPr>
          <w:rFonts w:cstheme="minorHAnsi"/>
        </w:rPr>
        <w:t>March 4, 2019</w:t>
      </w:r>
    </w:p>
    <w:p w14:paraId="415A9EB2" w14:textId="4C86E9CE" w:rsidR="007A4AEC" w:rsidRDefault="007A4AEC" w:rsidP="007A4AEC">
      <w:pPr>
        <w:rPr>
          <w:rFonts w:cstheme="minorHAnsi"/>
        </w:rPr>
      </w:pPr>
    </w:p>
    <w:p w14:paraId="4D13B2E2" w14:textId="5955B42E" w:rsidR="007A4AEC" w:rsidRDefault="007A4AEC" w:rsidP="007A4AEC">
      <w:pPr>
        <w:rPr>
          <w:rFonts w:cstheme="minorHAnsi"/>
        </w:rPr>
      </w:pPr>
      <w:r>
        <w:rPr>
          <w:rFonts w:cstheme="minorHAnsi"/>
        </w:rPr>
        <w:t>TO:</w:t>
      </w:r>
      <w:r>
        <w:rPr>
          <w:rFonts w:cstheme="minorHAnsi"/>
        </w:rPr>
        <w:tab/>
      </w:r>
      <w:r>
        <w:rPr>
          <w:rFonts w:cstheme="minorHAnsi"/>
        </w:rPr>
        <w:tab/>
        <w:t>Continuing Education Administrators, Continuing Education Registrars</w:t>
      </w:r>
    </w:p>
    <w:p w14:paraId="47EE3475" w14:textId="77777777" w:rsidR="007A4AEC" w:rsidRDefault="007A4AEC" w:rsidP="007A4AEC">
      <w:pPr>
        <w:rPr>
          <w:rFonts w:cstheme="minorHAnsi"/>
        </w:rPr>
      </w:pPr>
    </w:p>
    <w:p w14:paraId="7DFC5ADB" w14:textId="14CAAFA7" w:rsidR="002D4FE2" w:rsidRDefault="007A4AEC" w:rsidP="007A4AEC">
      <w:pPr>
        <w:rPr>
          <w:rFonts w:cstheme="minorHAnsi"/>
        </w:rPr>
      </w:pPr>
      <w:r>
        <w:rPr>
          <w:rFonts w:cstheme="minorHAnsi"/>
        </w:rPr>
        <w:t>FROM:</w:t>
      </w:r>
      <w:r>
        <w:rPr>
          <w:rFonts w:cstheme="minorHAnsi"/>
        </w:rPr>
        <w:tab/>
        <w:t>Margaret Roberton, Associate Vice President – Workforce Continuing Education</w:t>
      </w:r>
    </w:p>
    <w:p w14:paraId="734DA12F" w14:textId="77777777" w:rsidR="007A4AEC" w:rsidRDefault="007A4AEC" w:rsidP="007A4AEC">
      <w:pPr>
        <w:rPr>
          <w:rFonts w:cstheme="minorHAnsi"/>
        </w:rPr>
      </w:pPr>
    </w:p>
    <w:p w14:paraId="481C2F56" w14:textId="3F77AC31" w:rsidR="007A4AEC" w:rsidRDefault="007A4AEC" w:rsidP="002D4FE2">
      <w:pPr>
        <w:ind w:left="1440" w:hanging="1440"/>
        <w:rPr>
          <w:rFonts w:cstheme="minorHAnsi"/>
        </w:rPr>
      </w:pPr>
      <w:r>
        <w:rPr>
          <w:rFonts w:cstheme="minorHAnsi"/>
        </w:rPr>
        <w:t xml:space="preserve">RE: </w:t>
      </w:r>
      <w:r>
        <w:rPr>
          <w:rFonts w:cstheme="minorHAnsi"/>
        </w:rPr>
        <w:tab/>
      </w:r>
      <w:r w:rsidR="00377013">
        <w:rPr>
          <w:rFonts w:cstheme="minorHAnsi"/>
        </w:rPr>
        <w:t>Obsolete Course Codes</w:t>
      </w:r>
    </w:p>
    <w:p w14:paraId="291470A9" w14:textId="0933C1BD" w:rsidR="007A4AEC" w:rsidRDefault="007A4AEC" w:rsidP="007A4AEC">
      <w:pPr>
        <w:rPr>
          <w:rFonts w:cstheme="minorHAnsi"/>
        </w:rPr>
      </w:pPr>
    </w:p>
    <w:p w14:paraId="4EA4D7BA" w14:textId="77777777" w:rsidR="00377013" w:rsidRDefault="00377013" w:rsidP="007A4AEC">
      <w:pPr>
        <w:rPr>
          <w:rFonts w:cstheme="minorHAnsi"/>
        </w:rPr>
      </w:pPr>
      <w:r>
        <w:rPr>
          <w:rFonts w:cstheme="minorHAnsi"/>
        </w:rPr>
        <w:t>This memo outlines course codes moved to ‘obsolete’ status in the Combined Course Library on March 4, 2019. Course codes are moved to obsolete for multiple reasons including inactivity for 3 or more years by any college as well as alignment with external agency program changes.</w:t>
      </w:r>
    </w:p>
    <w:p w14:paraId="5E3DE08F" w14:textId="77777777" w:rsidR="00377013" w:rsidRDefault="00377013" w:rsidP="007A4AEC">
      <w:pPr>
        <w:rPr>
          <w:rFonts w:cstheme="minorHAnsi"/>
        </w:rPr>
      </w:pPr>
    </w:p>
    <w:p w14:paraId="219C1B92" w14:textId="23D1CB61" w:rsidR="00377013" w:rsidRDefault="00377013" w:rsidP="007A4AEC">
      <w:pPr>
        <w:rPr>
          <w:rFonts w:cstheme="minorHAnsi"/>
        </w:rPr>
      </w:pPr>
      <w:r>
        <w:rPr>
          <w:rFonts w:cstheme="minorHAnsi"/>
        </w:rPr>
        <w:t xml:space="preserve">The following course codes were </w:t>
      </w:r>
      <w:r w:rsidR="00CB3A18">
        <w:rPr>
          <w:rFonts w:cstheme="minorHAnsi"/>
        </w:rPr>
        <w:t>marked ‘Obsolete’</w:t>
      </w:r>
      <w:r w:rsidR="00905DB0">
        <w:rPr>
          <w:rFonts w:cstheme="minorHAnsi"/>
        </w:rPr>
        <w:t xml:space="preserve"> with a crosswalk to support external agency programs:</w:t>
      </w:r>
    </w:p>
    <w:p w14:paraId="64F5B88F" w14:textId="41B6391D" w:rsidR="00905DB0" w:rsidRDefault="00905DB0" w:rsidP="007A4AEC">
      <w:pPr>
        <w:rPr>
          <w:rFonts w:cstheme="minorHAnsi"/>
        </w:rPr>
      </w:pPr>
    </w:p>
    <w:tbl>
      <w:tblPr>
        <w:tblW w:w="5000" w:type="pct"/>
        <w:tblLook w:val="04A0" w:firstRow="1" w:lastRow="0" w:firstColumn="1" w:lastColumn="0" w:noHBand="0" w:noVBand="1"/>
      </w:tblPr>
      <w:tblGrid>
        <w:gridCol w:w="1161"/>
        <w:gridCol w:w="3460"/>
        <w:gridCol w:w="1161"/>
        <w:gridCol w:w="3578"/>
      </w:tblGrid>
      <w:tr w:rsidR="00905DB0" w:rsidRPr="00905DB0" w14:paraId="2118072E" w14:textId="77777777" w:rsidTr="00905DB0">
        <w:trPr>
          <w:trHeight w:val="260"/>
        </w:trPr>
        <w:tc>
          <w:tcPr>
            <w:tcW w:w="2465" w:type="pct"/>
            <w:gridSpan w:val="2"/>
            <w:tcBorders>
              <w:top w:val="single" w:sz="4" w:space="0" w:color="D9D9D9"/>
              <w:left w:val="nil"/>
              <w:bottom w:val="single" w:sz="4" w:space="0" w:color="auto"/>
              <w:right w:val="nil"/>
            </w:tcBorders>
            <w:shd w:val="clear" w:color="000000" w:fill="FFFFFF"/>
            <w:noWrap/>
            <w:vAlign w:val="bottom"/>
            <w:hideMark/>
          </w:tcPr>
          <w:p w14:paraId="1F65CA0D" w14:textId="77777777" w:rsidR="00905DB0" w:rsidRPr="00905DB0" w:rsidRDefault="00905DB0" w:rsidP="00905DB0">
            <w:pPr>
              <w:jc w:val="center"/>
              <w:rPr>
                <w:rFonts w:ascii="Arial" w:hAnsi="Arial" w:cs="Arial"/>
                <w:b/>
                <w:bCs/>
                <w:color w:val="000000"/>
                <w:sz w:val="20"/>
              </w:rPr>
            </w:pPr>
            <w:r w:rsidRPr="00905DB0">
              <w:rPr>
                <w:rFonts w:ascii="Arial" w:hAnsi="Arial" w:cs="Arial"/>
                <w:b/>
                <w:bCs/>
                <w:color w:val="000000"/>
                <w:sz w:val="20"/>
              </w:rPr>
              <w:t>Obsolete (3/4/2019)</w:t>
            </w:r>
          </w:p>
        </w:tc>
        <w:tc>
          <w:tcPr>
            <w:tcW w:w="2535" w:type="pct"/>
            <w:gridSpan w:val="2"/>
            <w:tcBorders>
              <w:top w:val="single" w:sz="4" w:space="0" w:color="D9D9D9"/>
              <w:left w:val="nil"/>
              <w:bottom w:val="single" w:sz="4" w:space="0" w:color="auto"/>
              <w:right w:val="nil"/>
            </w:tcBorders>
            <w:shd w:val="clear" w:color="000000" w:fill="FFFFFF"/>
            <w:noWrap/>
            <w:vAlign w:val="bottom"/>
            <w:hideMark/>
          </w:tcPr>
          <w:p w14:paraId="1F05158A" w14:textId="77777777" w:rsidR="00905DB0" w:rsidRPr="00905DB0" w:rsidRDefault="00905DB0" w:rsidP="00905DB0">
            <w:pPr>
              <w:jc w:val="center"/>
              <w:rPr>
                <w:rFonts w:ascii="Arial" w:hAnsi="Arial" w:cs="Arial"/>
                <w:b/>
                <w:bCs/>
                <w:color w:val="000000"/>
                <w:sz w:val="20"/>
              </w:rPr>
            </w:pPr>
            <w:r w:rsidRPr="00905DB0">
              <w:rPr>
                <w:rFonts w:ascii="Arial" w:hAnsi="Arial" w:cs="Arial"/>
                <w:b/>
                <w:bCs/>
                <w:color w:val="000000"/>
                <w:sz w:val="20"/>
              </w:rPr>
              <w:t xml:space="preserve">Current Course </w:t>
            </w:r>
          </w:p>
        </w:tc>
      </w:tr>
      <w:tr w:rsidR="00905DB0" w:rsidRPr="00905DB0" w14:paraId="44E6E0B8" w14:textId="77777777" w:rsidTr="00905DB0">
        <w:trPr>
          <w:trHeight w:val="270"/>
        </w:trPr>
        <w:tc>
          <w:tcPr>
            <w:tcW w:w="613" w:type="pct"/>
            <w:tcBorders>
              <w:top w:val="nil"/>
              <w:left w:val="nil"/>
              <w:bottom w:val="single" w:sz="8" w:space="0" w:color="auto"/>
              <w:right w:val="nil"/>
            </w:tcBorders>
            <w:shd w:val="clear" w:color="000000" w:fill="FFFFFF"/>
            <w:noWrap/>
            <w:vAlign w:val="bottom"/>
            <w:hideMark/>
          </w:tcPr>
          <w:p w14:paraId="31D84475" w14:textId="77777777" w:rsidR="00905DB0" w:rsidRPr="00905DB0" w:rsidRDefault="00905DB0" w:rsidP="00905DB0">
            <w:pPr>
              <w:rPr>
                <w:rFonts w:ascii="Arial" w:hAnsi="Arial" w:cs="Arial"/>
                <w:b/>
                <w:bCs/>
                <w:color w:val="000000"/>
                <w:sz w:val="20"/>
              </w:rPr>
            </w:pPr>
            <w:r w:rsidRPr="00905DB0">
              <w:rPr>
                <w:rFonts w:ascii="Arial" w:hAnsi="Arial" w:cs="Arial"/>
                <w:b/>
                <w:bCs/>
                <w:color w:val="000000"/>
                <w:sz w:val="20"/>
              </w:rPr>
              <w:t>Course ID</w:t>
            </w:r>
          </w:p>
        </w:tc>
        <w:tc>
          <w:tcPr>
            <w:tcW w:w="1852" w:type="pct"/>
            <w:tcBorders>
              <w:top w:val="nil"/>
              <w:left w:val="nil"/>
              <w:bottom w:val="single" w:sz="8" w:space="0" w:color="auto"/>
              <w:right w:val="nil"/>
            </w:tcBorders>
            <w:shd w:val="clear" w:color="000000" w:fill="FFFFFF"/>
            <w:noWrap/>
            <w:vAlign w:val="bottom"/>
            <w:hideMark/>
          </w:tcPr>
          <w:p w14:paraId="50C700B0" w14:textId="77777777" w:rsidR="00905DB0" w:rsidRPr="00905DB0" w:rsidRDefault="00905DB0" w:rsidP="00905DB0">
            <w:pPr>
              <w:rPr>
                <w:rFonts w:ascii="Arial" w:hAnsi="Arial" w:cs="Arial"/>
                <w:b/>
                <w:bCs/>
                <w:color w:val="000000"/>
                <w:sz w:val="20"/>
              </w:rPr>
            </w:pPr>
            <w:r w:rsidRPr="00905DB0">
              <w:rPr>
                <w:rFonts w:ascii="Arial" w:hAnsi="Arial" w:cs="Arial"/>
                <w:b/>
                <w:bCs/>
                <w:color w:val="000000"/>
                <w:sz w:val="20"/>
              </w:rPr>
              <w:t>Course Title</w:t>
            </w:r>
          </w:p>
        </w:tc>
        <w:tc>
          <w:tcPr>
            <w:tcW w:w="620" w:type="pct"/>
            <w:tcBorders>
              <w:top w:val="nil"/>
              <w:left w:val="single" w:sz="4" w:space="0" w:color="auto"/>
              <w:bottom w:val="single" w:sz="8" w:space="0" w:color="auto"/>
              <w:right w:val="nil"/>
            </w:tcBorders>
            <w:shd w:val="clear" w:color="000000" w:fill="FFFFFF"/>
            <w:noWrap/>
            <w:vAlign w:val="bottom"/>
            <w:hideMark/>
          </w:tcPr>
          <w:p w14:paraId="7D724503" w14:textId="77777777" w:rsidR="00905DB0" w:rsidRPr="00905DB0" w:rsidRDefault="00905DB0" w:rsidP="00905DB0">
            <w:pPr>
              <w:rPr>
                <w:rFonts w:ascii="Arial" w:hAnsi="Arial" w:cs="Arial"/>
                <w:b/>
                <w:bCs/>
                <w:color w:val="000000"/>
                <w:sz w:val="20"/>
              </w:rPr>
            </w:pPr>
            <w:r w:rsidRPr="00905DB0">
              <w:rPr>
                <w:rFonts w:ascii="Arial" w:hAnsi="Arial" w:cs="Arial"/>
                <w:b/>
                <w:bCs/>
                <w:color w:val="000000"/>
                <w:sz w:val="20"/>
              </w:rPr>
              <w:t>Course ID</w:t>
            </w:r>
          </w:p>
        </w:tc>
        <w:tc>
          <w:tcPr>
            <w:tcW w:w="1915" w:type="pct"/>
            <w:tcBorders>
              <w:top w:val="nil"/>
              <w:left w:val="nil"/>
              <w:bottom w:val="single" w:sz="8" w:space="0" w:color="auto"/>
              <w:right w:val="nil"/>
            </w:tcBorders>
            <w:shd w:val="clear" w:color="000000" w:fill="FFFFFF"/>
            <w:noWrap/>
            <w:vAlign w:val="bottom"/>
            <w:hideMark/>
          </w:tcPr>
          <w:p w14:paraId="23CE8591" w14:textId="77777777" w:rsidR="00905DB0" w:rsidRPr="00905DB0" w:rsidRDefault="00905DB0" w:rsidP="00905DB0">
            <w:pPr>
              <w:rPr>
                <w:rFonts w:ascii="Arial" w:hAnsi="Arial" w:cs="Arial"/>
                <w:b/>
                <w:bCs/>
                <w:color w:val="000000"/>
                <w:sz w:val="20"/>
              </w:rPr>
            </w:pPr>
            <w:r w:rsidRPr="00905DB0">
              <w:rPr>
                <w:rFonts w:ascii="Arial" w:hAnsi="Arial" w:cs="Arial"/>
                <w:b/>
                <w:bCs/>
                <w:color w:val="000000"/>
                <w:sz w:val="20"/>
              </w:rPr>
              <w:t>Course Title</w:t>
            </w:r>
          </w:p>
        </w:tc>
      </w:tr>
      <w:tr w:rsidR="00905DB0" w:rsidRPr="00905DB0" w14:paraId="21D2A633"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847D2E6"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EMS-3074</w:t>
            </w:r>
          </w:p>
        </w:tc>
        <w:tc>
          <w:tcPr>
            <w:tcW w:w="1852" w:type="pct"/>
            <w:tcBorders>
              <w:top w:val="nil"/>
              <w:left w:val="nil"/>
              <w:bottom w:val="single" w:sz="4" w:space="0" w:color="D9D9D9"/>
              <w:right w:val="nil"/>
            </w:tcBorders>
            <w:shd w:val="clear" w:color="000000" w:fill="FFFFFF"/>
            <w:noWrap/>
            <w:vAlign w:val="bottom"/>
            <w:hideMark/>
          </w:tcPr>
          <w:p w14:paraId="2672BC84"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Education Methodology EMT </w:t>
            </w:r>
          </w:p>
        </w:tc>
        <w:tc>
          <w:tcPr>
            <w:tcW w:w="620" w:type="pct"/>
            <w:tcBorders>
              <w:top w:val="nil"/>
              <w:left w:val="single" w:sz="4" w:space="0" w:color="auto"/>
              <w:bottom w:val="single" w:sz="4" w:space="0" w:color="D9D9D9"/>
              <w:right w:val="nil"/>
            </w:tcBorders>
            <w:shd w:val="clear" w:color="000000" w:fill="FFFFFF"/>
            <w:noWrap/>
            <w:vAlign w:val="bottom"/>
            <w:hideMark/>
          </w:tcPr>
          <w:p w14:paraId="1AB6CA34"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EMS-4502</w:t>
            </w:r>
          </w:p>
        </w:tc>
        <w:tc>
          <w:tcPr>
            <w:tcW w:w="1915" w:type="pct"/>
            <w:tcBorders>
              <w:top w:val="nil"/>
              <w:left w:val="nil"/>
              <w:bottom w:val="single" w:sz="4" w:space="0" w:color="D9D9D9"/>
              <w:right w:val="nil"/>
            </w:tcBorders>
            <w:shd w:val="clear" w:color="000000" w:fill="FFFFFF"/>
            <w:noWrap/>
            <w:vAlign w:val="bottom"/>
            <w:hideMark/>
          </w:tcPr>
          <w:p w14:paraId="7177F3D8"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EMS Instructor Methodology</w:t>
            </w:r>
          </w:p>
        </w:tc>
      </w:tr>
      <w:tr w:rsidR="00905DB0" w:rsidRPr="00905DB0" w14:paraId="2DFF2853"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293EA86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FIP-3610</w:t>
            </w:r>
          </w:p>
        </w:tc>
        <w:tc>
          <w:tcPr>
            <w:tcW w:w="1852" w:type="pct"/>
            <w:tcBorders>
              <w:top w:val="nil"/>
              <w:left w:val="nil"/>
              <w:bottom w:val="single" w:sz="4" w:space="0" w:color="D9D9D9"/>
              <w:right w:val="nil"/>
            </w:tcBorders>
            <w:shd w:val="clear" w:color="000000" w:fill="FFFFFF"/>
            <w:noWrap/>
            <w:vAlign w:val="bottom"/>
            <w:hideMark/>
          </w:tcPr>
          <w:p w14:paraId="63CF41E5"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Introduction </w:t>
            </w:r>
          </w:p>
        </w:tc>
        <w:tc>
          <w:tcPr>
            <w:tcW w:w="620" w:type="pct"/>
            <w:tcBorders>
              <w:top w:val="nil"/>
              <w:left w:val="single" w:sz="4" w:space="0" w:color="auto"/>
              <w:bottom w:val="single" w:sz="4" w:space="0" w:color="D9D9D9"/>
              <w:right w:val="nil"/>
            </w:tcBorders>
            <w:shd w:val="clear" w:color="000000" w:fill="FFFFFF"/>
            <w:noWrap/>
            <w:vAlign w:val="bottom"/>
            <w:hideMark/>
          </w:tcPr>
          <w:p w14:paraId="211FDD2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FIP-3630</w:t>
            </w:r>
          </w:p>
        </w:tc>
        <w:tc>
          <w:tcPr>
            <w:tcW w:w="1915" w:type="pct"/>
            <w:tcBorders>
              <w:top w:val="nil"/>
              <w:left w:val="nil"/>
              <w:bottom w:val="single" w:sz="4" w:space="0" w:color="D9D9D9"/>
              <w:right w:val="nil"/>
            </w:tcBorders>
            <w:shd w:val="clear" w:color="000000" w:fill="FFFFFF"/>
            <w:noWrap/>
            <w:vAlign w:val="bottom"/>
            <w:hideMark/>
          </w:tcPr>
          <w:p w14:paraId="5E74481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Introduction</w:t>
            </w:r>
          </w:p>
        </w:tc>
      </w:tr>
      <w:tr w:rsidR="00905DB0" w:rsidRPr="00905DB0" w14:paraId="5B8A8A60"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0BABCF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FIP-3611</w:t>
            </w:r>
          </w:p>
        </w:tc>
        <w:tc>
          <w:tcPr>
            <w:tcW w:w="1852" w:type="pct"/>
            <w:tcBorders>
              <w:top w:val="nil"/>
              <w:left w:val="nil"/>
              <w:bottom w:val="single" w:sz="4" w:space="0" w:color="D9D9D9"/>
              <w:right w:val="nil"/>
            </w:tcBorders>
            <w:shd w:val="clear" w:color="000000" w:fill="FFFFFF"/>
            <w:noWrap/>
            <w:vAlign w:val="bottom"/>
            <w:hideMark/>
          </w:tcPr>
          <w:p w14:paraId="06EF134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Basic Operations </w:t>
            </w:r>
          </w:p>
        </w:tc>
        <w:tc>
          <w:tcPr>
            <w:tcW w:w="620" w:type="pct"/>
            <w:tcBorders>
              <w:top w:val="nil"/>
              <w:left w:val="single" w:sz="4" w:space="0" w:color="auto"/>
              <w:bottom w:val="single" w:sz="4" w:space="0" w:color="D9D9D9"/>
              <w:right w:val="nil"/>
            </w:tcBorders>
            <w:shd w:val="clear" w:color="000000" w:fill="FFFFFF"/>
            <w:noWrap/>
            <w:vAlign w:val="bottom"/>
            <w:hideMark/>
          </w:tcPr>
          <w:p w14:paraId="1CC3B808"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FIP-3631</w:t>
            </w:r>
          </w:p>
        </w:tc>
        <w:tc>
          <w:tcPr>
            <w:tcW w:w="1915" w:type="pct"/>
            <w:tcBorders>
              <w:top w:val="nil"/>
              <w:left w:val="nil"/>
              <w:bottom w:val="single" w:sz="4" w:space="0" w:color="D9D9D9"/>
              <w:right w:val="nil"/>
            </w:tcBorders>
            <w:shd w:val="clear" w:color="000000" w:fill="FFFFFF"/>
            <w:noWrap/>
            <w:vAlign w:val="bottom"/>
            <w:hideMark/>
          </w:tcPr>
          <w:p w14:paraId="1B77BC96"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Basic Operations</w:t>
            </w:r>
          </w:p>
        </w:tc>
      </w:tr>
      <w:tr w:rsidR="00905DB0" w:rsidRPr="00905DB0" w14:paraId="1C2C3C1D"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CEB7471"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FIP-3612</w:t>
            </w:r>
          </w:p>
        </w:tc>
        <w:tc>
          <w:tcPr>
            <w:tcW w:w="1852" w:type="pct"/>
            <w:tcBorders>
              <w:top w:val="nil"/>
              <w:left w:val="nil"/>
              <w:bottom w:val="single" w:sz="4" w:space="0" w:color="D9D9D9"/>
              <w:right w:val="nil"/>
            </w:tcBorders>
            <w:shd w:val="clear" w:color="000000" w:fill="FFFFFF"/>
            <w:noWrap/>
            <w:vAlign w:val="bottom"/>
            <w:hideMark/>
          </w:tcPr>
          <w:p w14:paraId="1FDEFEA6"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Maintenance </w:t>
            </w:r>
          </w:p>
        </w:tc>
        <w:tc>
          <w:tcPr>
            <w:tcW w:w="620" w:type="pct"/>
            <w:tcBorders>
              <w:top w:val="nil"/>
              <w:left w:val="single" w:sz="4" w:space="0" w:color="auto"/>
              <w:bottom w:val="single" w:sz="4" w:space="0" w:color="D9D9D9"/>
              <w:right w:val="nil"/>
            </w:tcBorders>
            <w:shd w:val="clear" w:color="000000" w:fill="FFFFFF"/>
            <w:noWrap/>
            <w:vAlign w:val="bottom"/>
            <w:hideMark/>
          </w:tcPr>
          <w:p w14:paraId="48DBF9D9"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FIP-3632</w:t>
            </w:r>
          </w:p>
        </w:tc>
        <w:tc>
          <w:tcPr>
            <w:tcW w:w="1915" w:type="pct"/>
            <w:tcBorders>
              <w:top w:val="nil"/>
              <w:left w:val="nil"/>
              <w:bottom w:val="single" w:sz="4" w:space="0" w:color="D9D9D9"/>
              <w:right w:val="nil"/>
            </w:tcBorders>
            <w:shd w:val="clear" w:color="000000" w:fill="FFFFFF"/>
            <w:noWrap/>
            <w:vAlign w:val="bottom"/>
            <w:hideMark/>
          </w:tcPr>
          <w:p w14:paraId="3A0CE7F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Maintenance &amp; Testing</w:t>
            </w:r>
          </w:p>
        </w:tc>
      </w:tr>
      <w:tr w:rsidR="00905DB0" w:rsidRPr="00905DB0" w14:paraId="1662F4E8"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80AD34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FIP-3613</w:t>
            </w:r>
          </w:p>
        </w:tc>
        <w:tc>
          <w:tcPr>
            <w:tcW w:w="1852" w:type="pct"/>
            <w:tcBorders>
              <w:top w:val="nil"/>
              <w:left w:val="nil"/>
              <w:bottom w:val="single" w:sz="4" w:space="0" w:color="D9D9D9"/>
              <w:right w:val="nil"/>
            </w:tcBorders>
            <w:shd w:val="clear" w:color="000000" w:fill="FFFFFF"/>
            <w:noWrap/>
            <w:vAlign w:val="bottom"/>
            <w:hideMark/>
          </w:tcPr>
          <w:p w14:paraId="0258A4E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Sprinklers and Standpipe </w:t>
            </w:r>
          </w:p>
        </w:tc>
        <w:tc>
          <w:tcPr>
            <w:tcW w:w="620" w:type="pct"/>
            <w:tcBorders>
              <w:top w:val="nil"/>
              <w:left w:val="single" w:sz="4" w:space="0" w:color="auto"/>
              <w:bottom w:val="single" w:sz="4" w:space="0" w:color="D9D9D9"/>
              <w:right w:val="nil"/>
            </w:tcBorders>
            <w:shd w:val="clear" w:color="000000" w:fill="FFFFFF"/>
            <w:noWrap/>
            <w:vAlign w:val="bottom"/>
            <w:hideMark/>
          </w:tcPr>
          <w:p w14:paraId="1DBB4F1F"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FIP-3633</w:t>
            </w:r>
          </w:p>
        </w:tc>
        <w:tc>
          <w:tcPr>
            <w:tcW w:w="1915" w:type="pct"/>
            <w:tcBorders>
              <w:top w:val="nil"/>
              <w:left w:val="nil"/>
              <w:bottom w:val="single" w:sz="4" w:space="0" w:color="D9D9D9"/>
              <w:right w:val="nil"/>
            </w:tcBorders>
            <w:shd w:val="clear" w:color="000000" w:fill="FFFFFF"/>
            <w:noWrap/>
            <w:vAlign w:val="bottom"/>
            <w:hideMark/>
          </w:tcPr>
          <w:p w14:paraId="35D70EE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Sprinklers &amp; Standpipes</w:t>
            </w:r>
          </w:p>
        </w:tc>
      </w:tr>
      <w:tr w:rsidR="00905DB0" w:rsidRPr="00905DB0" w14:paraId="4EDDEA5B"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D5A24F9"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FIP-3614</w:t>
            </w:r>
          </w:p>
        </w:tc>
        <w:tc>
          <w:tcPr>
            <w:tcW w:w="1852" w:type="pct"/>
            <w:tcBorders>
              <w:top w:val="nil"/>
              <w:left w:val="nil"/>
              <w:bottom w:val="single" w:sz="4" w:space="0" w:color="D9D9D9"/>
              <w:right w:val="nil"/>
            </w:tcBorders>
            <w:shd w:val="clear" w:color="000000" w:fill="FFFFFF"/>
            <w:noWrap/>
            <w:vAlign w:val="bottom"/>
            <w:hideMark/>
          </w:tcPr>
          <w:p w14:paraId="3649433E"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Hydraulics </w:t>
            </w:r>
          </w:p>
        </w:tc>
        <w:tc>
          <w:tcPr>
            <w:tcW w:w="620" w:type="pct"/>
            <w:tcBorders>
              <w:top w:val="nil"/>
              <w:left w:val="single" w:sz="4" w:space="0" w:color="auto"/>
              <w:bottom w:val="single" w:sz="4" w:space="0" w:color="D9D9D9"/>
              <w:right w:val="nil"/>
            </w:tcBorders>
            <w:shd w:val="clear" w:color="000000" w:fill="FFFFFF"/>
            <w:noWrap/>
            <w:vAlign w:val="bottom"/>
            <w:hideMark/>
          </w:tcPr>
          <w:p w14:paraId="33A572D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FIP-3634</w:t>
            </w:r>
          </w:p>
        </w:tc>
        <w:tc>
          <w:tcPr>
            <w:tcW w:w="1915" w:type="pct"/>
            <w:tcBorders>
              <w:top w:val="nil"/>
              <w:left w:val="nil"/>
              <w:bottom w:val="single" w:sz="4" w:space="0" w:color="D9D9D9"/>
              <w:right w:val="nil"/>
            </w:tcBorders>
            <w:shd w:val="clear" w:color="000000" w:fill="FFFFFF"/>
            <w:noWrap/>
            <w:vAlign w:val="bottom"/>
            <w:hideMark/>
          </w:tcPr>
          <w:p w14:paraId="6D32BF3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Hydraulics</w:t>
            </w:r>
          </w:p>
        </w:tc>
      </w:tr>
      <w:tr w:rsidR="00905DB0" w:rsidRPr="00905DB0" w14:paraId="54BAD52B"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2749561"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FIP-3615</w:t>
            </w:r>
          </w:p>
        </w:tc>
        <w:tc>
          <w:tcPr>
            <w:tcW w:w="1852" w:type="pct"/>
            <w:tcBorders>
              <w:top w:val="nil"/>
              <w:left w:val="nil"/>
              <w:bottom w:val="single" w:sz="4" w:space="0" w:color="D9D9D9"/>
              <w:right w:val="nil"/>
            </w:tcBorders>
            <w:shd w:val="clear" w:color="000000" w:fill="FFFFFF"/>
            <w:noWrap/>
            <w:vAlign w:val="bottom"/>
            <w:hideMark/>
          </w:tcPr>
          <w:p w14:paraId="3D93686E"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Testing </w:t>
            </w:r>
          </w:p>
        </w:tc>
        <w:tc>
          <w:tcPr>
            <w:tcW w:w="620" w:type="pct"/>
            <w:tcBorders>
              <w:top w:val="nil"/>
              <w:left w:val="single" w:sz="4" w:space="0" w:color="auto"/>
              <w:bottom w:val="single" w:sz="4" w:space="0" w:color="D9D9D9"/>
              <w:right w:val="nil"/>
            </w:tcBorders>
            <w:shd w:val="clear" w:color="000000" w:fill="FFFFFF"/>
            <w:noWrap/>
            <w:vAlign w:val="bottom"/>
            <w:hideMark/>
          </w:tcPr>
          <w:p w14:paraId="5B1A14A8"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129762E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with FIP-3632</w:t>
            </w:r>
          </w:p>
        </w:tc>
      </w:tr>
      <w:tr w:rsidR="00905DB0" w:rsidRPr="00905DB0" w14:paraId="584E799A"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1E90BFDE"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FIP-3616</w:t>
            </w:r>
          </w:p>
        </w:tc>
        <w:tc>
          <w:tcPr>
            <w:tcW w:w="1852" w:type="pct"/>
            <w:tcBorders>
              <w:top w:val="nil"/>
              <w:left w:val="nil"/>
              <w:bottom w:val="single" w:sz="4" w:space="0" w:color="D9D9D9"/>
              <w:right w:val="nil"/>
            </w:tcBorders>
            <w:shd w:val="clear" w:color="000000" w:fill="FFFFFF"/>
            <w:noWrap/>
            <w:vAlign w:val="bottom"/>
            <w:hideMark/>
          </w:tcPr>
          <w:p w14:paraId="321D7B0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Pumps Water Supply </w:t>
            </w:r>
          </w:p>
        </w:tc>
        <w:tc>
          <w:tcPr>
            <w:tcW w:w="620" w:type="pct"/>
            <w:tcBorders>
              <w:top w:val="nil"/>
              <w:left w:val="single" w:sz="4" w:space="0" w:color="auto"/>
              <w:bottom w:val="single" w:sz="4" w:space="0" w:color="D9D9D9"/>
              <w:right w:val="nil"/>
            </w:tcBorders>
            <w:shd w:val="clear" w:color="000000" w:fill="FFFFFF"/>
            <w:noWrap/>
            <w:vAlign w:val="bottom"/>
            <w:hideMark/>
          </w:tcPr>
          <w:p w14:paraId="30063535"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FIP-3635</w:t>
            </w:r>
          </w:p>
        </w:tc>
        <w:tc>
          <w:tcPr>
            <w:tcW w:w="1915" w:type="pct"/>
            <w:tcBorders>
              <w:top w:val="nil"/>
              <w:left w:val="nil"/>
              <w:bottom w:val="single" w:sz="4" w:space="0" w:color="D9D9D9"/>
              <w:right w:val="nil"/>
            </w:tcBorders>
            <w:shd w:val="clear" w:color="000000" w:fill="FFFFFF"/>
            <w:noWrap/>
            <w:vAlign w:val="bottom"/>
            <w:hideMark/>
          </w:tcPr>
          <w:p w14:paraId="7933EE6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Pumps Water Supply</w:t>
            </w:r>
          </w:p>
        </w:tc>
      </w:tr>
      <w:tr w:rsidR="00905DB0" w:rsidRPr="00905DB0" w14:paraId="5D5C2829"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559BF72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FIP-3617</w:t>
            </w:r>
          </w:p>
        </w:tc>
        <w:tc>
          <w:tcPr>
            <w:tcW w:w="1852" w:type="pct"/>
            <w:tcBorders>
              <w:top w:val="nil"/>
              <w:left w:val="nil"/>
              <w:bottom w:val="single" w:sz="4" w:space="0" w:color="D9D9D9"/>
              <w:right w:val="nil"/>
            </w:tcBorders>
            <w:shd w:val="clear" w:color="000000" w:fill="FFFFFF"/>
            <w:noWrap/>
            <w:vAlign w:val="bottom"/>
            <w:hideMark/>
          </w:tcPr>
          <w:p w14:paraId="5B65E78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Aerial Introduction </w:t>
            </w:r>
          </w:p>
        </w:tc>
        <w:tc>
          <w:tcPr>
            <w:tcW w:w="620" w:type="pct"/>
            <w:tcBorders>
              <w:top w:val="nil"/>
              <w:left w:val="single" w:sz="4" w:space="0" w:color="auto"/>
              <w:bottom w:val="single" w:sz="4" w:space="0" w:color="D9D9D9"/>
              <w:right w:val="nil"/>
            </w:tcBorders>
            <w:shd w:val="clear" w:color="000000" w:fill="FFFFFF"/>
            <w:noWrap/>
            <w:vAlign w:val="bottom"/>
            <w:hideMark/>
          </w:tcPr>
          <w:p w14:paraId="6F6F83F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FIP-3640</w:t>
            </w:r>
          </w:p>
        </w:tc>
        <w:tc>
          <w:tcPr>
            <w:tcW w:w="1915" w:type="pct"/>
            <w:tcBorders>
              <w:top w:val="nil"/>
              <w:left w:val="nil"/>
              <w:bottom w:val="single" w:sz="4" w:space="0" w:color="D9D9D9"/>
              <w:right w:val="nil"/>
            </w:tcBorders>
            <w:shd w:val="clear" w:color="000000" w:fill="FFFFFF"/>
            <w:noWrap/>
            <w:vAlign w:val="bottom"/>
            <w:hideMark/>
          </w:tcPr>
          <w:p w14:paraId="2425E8AE"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Aerial Introduction</w:t>
            </w:r>
          </w:p>
        </w:tc>
      </w:tr>
      <w:tr w:rsidR="00905DB0" w:rsidRPr="00905DB0" w14:paraId="39CFAA22"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37D9BA4"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FIP-3618</w:t>
            </w:r>
          </w:p>
        </w:tc>
        <w:tc>
          <w:tcPr>
            <w:tcW w:w="1852" w:type="pct"/>
            <w:tcBorders>
              <w:top w:val="nil"/>
              <w:left w:val="nil"/>
              <w:bottom w:val="single" w:sz="4" w:space="0" w:color="D9D9D9"/>
              <w:right w:val="nil"/>
            </w:tcBorders>
            <w:shd w:val="clear" w:color="000000" w:fill="FFFFFF"/>
            <w:noWrap/>
            <w:vAlign w:val="bottom"/>
            <w:hideMark/>
          </w:tcPr>
          <w:p w14:paraId="74C8A7E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Aerial Basic Operations </w:t>
            </w:r>
          </w:p>
        </w:tc>
        <w:tc>
          <w:tcPr>
            <w:tcW w:w="620" w:type="pct"/>
            <w:tcBorders>
              <w:top w:val="nil"/>
              <w:left w:val="single" w:sz="4" w:space="0" w:color="auto"/>
              <w:bottom w:val="single" w:sz="4" w:space="0" w:color="D9D9D9"/>
              <w:right w:val="nil"/>
            </w:tcBorders>
            <w:shd w:val="clear" w:color="000000" w:fill="FFFFFF"/>
            <w:noWrap/>
            <w:vAlign w:val="bottom"/>
            <w:hideMark/>
          </w:tcPr>
          <w:p w14:paraId="50DD89F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FIP-3641</w:t>
            </w:r>
          </w:p>
        </w:tc>
        <w:tc>
          <w:tcPr>
            <w:tcW w:w="1915" w:type="pct"/>
            <w:tcBorders>
              <w:top w:val="nil"/>
              <w:left w:val="nil"/>
              <w:bottom w:val="single" w:sz="4" w:space="0" w:color="D9D9D9"/>
              <w:right w:val="nil"/>
            </w:tcBorders>
            <w:shd w:val="clear" w:color="000000" w:fill="FFFFFF"/>
            <w:noWrap/>
            <w:vAlign w:val="bottom"/>
            <w:hideMark/>
          </w:tcPr>
          <w:p w14:paraId="5E0325D8"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Aerial Basic Operations</w:t>
            </w:r>
          </w:p>
        </w:tc>
      </w:tr>
      <w:tr w:rsidR="00905DB0" w:rsidRPr="00905DB0" w14:paraId="2208971D"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EBEABF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FIP-3619</w:t>
            </w:r>
          </w:p>
        </w:tc>
        <w:tc>
          <w:tcPr>
            <w:tcW w:w="1852" w:type="pct"/>
            <w:tcBorders>
              <w:top w:val="nil"/>
              <w:left w:val="nil"/>
              <w:bottom w:val="single" w:sz="4" w:space="0" w:color="D9D9D9"/>
              <w:right w:val="nil"/>
            </w:tcBorders>
            <w:shd w:val="clear" w:color="000000" w:fill="FFFFFF"/>
            <w:noWrap/>
            <w:vAlign w:val="bottom"/>
            <w:hideMark/>
          </w:tcPr>
          <w:p w14:paraId="23D75BB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Aerial Maintenance </w:t>
            </w:r>
          </w:p>
        </w:tc>
        <w:tc>
          <w:tcPr>
            <w:tcW w:w="620" w:type="pct"/>
            <w:tcBorders>
              <w:top w:val="nil"/>
              <w:left w:val="single" w:sz="4" w:space="0" w:color="auto"/>
              <w:bottom w:val="single" w:sz="4" w:space="0" w:color="D9D9D9"/>
              <w:right w:val="nil"/>
            </w:tcBorders>
            <w:shd w:val="clear" w:color="000000" w:fill="FFFFFF"/>
            <w:noWrap/>
            <w:vAlign w:val="bottom"/>
            <w:hideMark/>
          </w:tcPr>
          <w:p w14:paraId="17E5B46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FIP-3642</w:t>
            </w:r>
          </w:p>
        </w:tc>
        <w:tc>
          <w:tcPr>
            <w:tcW w:w="1915" w:type="pct"/>
            <w:tcBorders>
              <w:top w:val="nil"/>
              <w:left w:val="nil"/>
              <w:bottom w:val="single" w:sz="4" w:space="0" w:color="D9D9D9"/>
              <w:right w:val="nil"/>
            </w:tcBorders>
            <w:shd w:val="clear" w:color="000000" w:fill="FFFFFF"/>
            <w:noWrap/>
            <w:vAlign w:val="bottom"/>
            <w:hideMark/>
          </w:tcPr>
          <w:p w14:paraId="6245924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Aerial Maintenance &amp; Testing</w:t>
            </w:r>
          </w:p>
        </w:tc>
      </w:tr>
      <w:tr w:rsidR="00905DB0" w:rsidRPr="00905DB0" w14:paraId="5FA28C61"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E9A02A9"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FIP-3620</w:t>
            </w:r>
          </w:p>
        </w:tc>
        <w:tc>
          <w:tcPr>
            <w:tcW w:w="1852" w:type="pct"/>
            <w:tcBorders>
              <w:top w:val="nil"/>
              <w:left w:val="nil"/>
              <w:bottom w:val="single" w:sz="4" w:space="0" w:color="D9D9D9"/>
              <w:right w:val="nil"/>
            </w:tcBorders>
            <w:shd w:val="clear" w:color="000000" w:fill="FFFFFF"/>
            <w:noWrap/>
            <w:vAlign w:val="bottom"/>
            <w:hideMark/>
          </w:tcPr>
          <w:p w14:paraId="3564E00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Aerial Testing </w:t>
            </w:r>
          </w:p>
        </w:tc>
        <w:tc>
          <w:tcPr>
            <w:tcW w:w="620" w:type="pct"/>
            <w:tcBorders>
              <w:top w:val="nil"/>
              <w:left w:val="single" w:sz="4" w:space="0" w:color="auto"/>
              <w:bottom w:val="single" w:sz="4" w:space="0" w:color="D9D9D9"/>
              <w:right w:val="nil"/>
            </w:tcBorders>
            <w:shd w:val="clear" w:color="000000" w:fill="FFFFFF"/>
            <w:noWrap/>
            <w:vAlign w:val="bottom"/>
            <w:hideMark/>
          </w:tcPr>
          <w:p w14:paraId="79F3C6E1"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1821B17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FIP-4630 Block</w:t>
            </w:r>
          </w:p>
        </w:tc>
      </w:tr>
      <w:tr w:rsidR="00905DB0" w:rsidRPr="00905DB0" w14:paraId="614D515D"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79F0572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FIP-4610</w:t>
            </w:r>
          </w:p>
        </w:tc>
        <w:tc>
          <w:tcPr>
            <w:tcW w:w="1852" w:type="pct"/>
            <w:tcBorders>
              <w:top w:val="nil"/>
              <w:left w:val="nil"/>
              <w:bottom w:val="single" w:sz="4" w:space="0" w:color="D9D9D9"/>
              <w:right w:val="nil"/>
            </w:tcBorders>
            <w:shd w:val="clear" w:color="000000" w:fill="FFFFFF"/>
            <w:noWrap/>
            <w:vAlign w:val="bottom"/>
            <w:hideMark/>
          </w:tcPr>
          <w:p w14:paraId="144B6A6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 General </w:t>
            </w:r>
          </w:p>
        </w:tc>
        <w:tc>
          <w:tcPr>
            <w:tcW w:w="620" w:type="pct"/>
            <w:tcBorders>
              <w:top w:val="nil"/>
              <w:left w:val="single" w:sz="4" w:space="0" w:color="auto"/>
              <w:bottom w:val="single" w:sz="4" w:space="0" w:color="D9D9D9"/>
              <w:right w:val="nil"/>
            </w:tcBorders>
            <w:shd w:val="clear" w:color="000000" w:fill="FFFFFF"/>
            <w:noWrap/>
            <w:vAlign w:val="bottom"/>
            <w:hideMark/>
          </w:tcPr>
          <w:p w14:paraId="2C3E9E8E"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795587F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FIP-4630 Block</w:t>
            </w:r>
          </w:p>
        </w:tc>
      </w:tr>
      <w:tr w:rsidR="00905DB0" w:rsidRPr="00905DB0" w14:paraId="1F08EA58"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E373FC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FIP-4611</w:t>
            </w:r>
          </w:p>
        </w:tc>
        <w:tc>
          <w:tcPr>
            <w:tcW w:w="1852" w:type="pct"/>
            <w:tcBorders>
              <w:top w:val="nil"/>
              <w:left w:val="nil"/>
              <w:bottom w:val="single" w:sz="4" w:space="0" w:color="D9D9D9"/>
              <w:right w:val="nil"/>
            </w:tcBorders>
            <w:shd w:val="clear" w:color="000000" w:fill="FFFFFF"/>
            <w:noWrap/>
            <w:vAlign w:val="bottom"/>
            <w:hideMark/>
          </w:tcPr>
          <w:p w14:paraId="58961A05"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 Education </w:t>
            </w:r>
          </w:p>
        </w:tc>
        <w:tc>
          <w:tcPr>
            <w:tcW w:w="620" w:type="pct"/>
            <w:tcBorders>
              <w:top w:val="nil"/>
              <w:left w:val="single" w:sz="4" w:space="0" w:color="auto"/>
              <w:bottom w:val="single" w:sz="4" w:space="0" w:color="D9D9D9"/>
              <w:right w:val="nil"/>
            </w:tcBorders>
            <w:shd w:val="clear" w:color="000000" w:fill="FFFFFF"/>
            <w:noWrap/>
            <w:vAlign w:val="bottom"/>
            <w:hideMark/>
          </w:tcPr>
          <w:p w14:paraId="1171072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382C857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FIP-4630 Block</w:t>
            </w:r>
          </w:p>
        </w:tc>
      </w:tr>
      <w:tr w:rsidR="00905DB0" w:rsidRPr="00905DB0" w14:paraId="4F2272CD"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412E9B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FIP-4612</w:t>
            </w:r>
          </w:p>
        </w:tc>
        <w:tc>
          <w:tcPr>
            <w:tcW w:w="1852" w:type="pct"/>
            <w:tcBorders>
              <w:top w:val="nil"/>
              <w:left w:val="nil"/>
              <w:bottom w:val="single" w:sz="4" w:space="0" w:color="D9D9D9"/>
              <w:right w:val="nil"/>
            </w:tcBorders>
            <w:shd w:val="clear" w:color="000000" w:fill="FFFFFF"/>
            <w:noWrap/>
            <w:vAlign w:val="bottom"/>
            <w:hideMark/>
          </w:tcPr>
          <w:p w14:paraId="549CF0B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w:t>
            </w:r>
            <w:proofErr w:type="gramStart"/>
            <w:r w:rsidRPr="00905DB0">
              <w:rPr>
                <w:rFonts w:ascii="Arial" w:hAnsi="Arial" w:cs="Arial"/>
                <w:color w:val="000000"/>
                <w:sz w:val="20"/>
              </w:rPr>
              <w:t>I:Administration</w:t>
            </w:r>
            <w:proofErr w:type="gramEnd"/>
            <w:r w:rsidRPr="00905DB0">
              <w:rPr>
                <w:rFonts w:ascii="Arial" w:hAnsi="Arial" w:cs="Arial"/>
                <w:color w:val="000000"/>
                <w:sz w:val="20"/>
              </w:rPr>
              <w:t xml:space="preserve"> </w:t>
            </w:r>
          </w:p>
        </w:tc>
        <w:tc>
          <w:tcPr>
            <w:tcW w:w="620" w:type="pct"/>
            <w:tcBorders>
              <w:top w:val="nil"/>
              <w:left w:val="single" w:sz="4" w:space="0" w:color="auto"/>
              <w:bottom w:val="single" w:sz="4" w:space="0" w:color="D9D9D9"/>
              <w:right w:val="nil"/>
            </w:tcBorders>
            <w:shd w:val="clear" w:color="000000" w:fill="FFFFFF"/>
            <w:noWrap/>
            <w:vAlign w:val="bottom"/>
            <w:hideMark/>
          </w:tcPr>
          <w:p w14:paraId="23CB712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4EC0A26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FIP-4630 Block</w:t>
            </w:r>
          </w:p>
        </w:tc>
      </w:tr>
      <w:tr w:rsidR="00905DB0" w:rsidRPr="00905DB0" w14:paraId="7F776837"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779AFD35"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FIP-4613</w:t>
            </w:r>
          </w:p>
        </w:tc>
        <w:tc>
          <w:tcPr>
            <w:tcW w:w="1852" w:type="pct"/>
            <w:tcBorders>
              <w:top w:val="nil"/>
              <w:left w:val="nil"/>
              <w:bottom w:val="single" w:sz="4" w:space="0" w:color="D9D9D9"/>
              <w:right w:val="nil"/>
            </w:tcBorders>
            <w:shd w:val="clear" w:color="000000" w:fill="FFFFFF"/>
            <w:noWrap/>
            <w:vAlign w:val="bottom"/>
            <w:hideMark/>
          </w:tcPr>
          <w:p w14:paraId="0FF0D93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 Plan Develop </w:t>
            </w:r>
          </w:p>
        </w:tc>
        <w:tc>
          <w:tcPr>
            <w:tcW w:w="620" w:type="pct"/>
            <w:tcBorders>
              <w:top w:val="nil"/>
              <w:left w:val="single" w:sz="4" w:space="0" w:color="auto"/>
              <w:bottom w:val="single" w:sz="4" w:space="0" w:color="D9D9D9"/>
              <w:right w:val="nil"/>
            </w:tcBorders>
            <w:shd w:val="clear" w:color="000000" w:fill="FFFFFF"/>
            <w:noWrap/>
            <w:vAlign w:val="bottom"/>
            <w:hideMark/>
          </w:tcPr>
          <w:p w14:paraId="25C8AE8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1EDC2B5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FIP-4631 Block</w:t>
            </w:r>
          </w:p>
        </w:tc>
      </w:tr>
      <w:tr w:rsidR="00905DB0" w:rsidRPr="00905DB0" w14:paraId="427DB708"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22E60E5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FIP-4614</w:t>
            </w:r>
          </w:p>
        </w:tc>
        <w:tc>
          <w:tcPr>
            <w:tcW w:w="1852" w:type="pct"/>
            <w:tcBorders>
              <w:top w:val="nil"/>
              <w:left w:val="nil"/>
              <w:bottom w:val="single" w:sz="4" w:space="0" w:color="D9D9D9"/>
              <w:right w:val="nil"/>
            </w:tcBorders>
            <w:shd w:val="clear" w:color="000000" w:fill="FFFFFF"/>
            <w:noWrap/>
            <w:vAlign w:val="bottom"/>
            <w:hideMark/>
          </w:tcPr>
          <w:p w14:paraId="6EC15CA6"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 Education </w:t>
            </w:r>
          </w:p>
        </w:tc>
        <w:tc>
          <w:tcPr>
            <w:tcW w:w="620" w:type="pct"/>
            <w:tcBorders>
              <w:top w:val="nil"/>
              <w:left w:val="single" w:sz="4" w:space="0" w:color="auto"/>
              <w:bottom w:val="single" w:sz="4" w:space="0" w:color="D9D9D9"/>
              <w:right w:val="nil"/>
            </w:tcBorders>
            <w:shd w:val="clear" w:color="000000" w:fill="FFFFFF"/>
            <w:noWrap/>
            <w:vAlign w:val="bottom"/>
            <w:hideMark/>
          </w:tcPr>
          <w:p w14:paraId="0B0C30D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6DBB38C4"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FIP-4631 Block</w:t>
            </w:r>
          </w:p>
        </w:tc>
      </w:tr>
      <w:tr w:rsidR="00905DB0" w:rsidRPr="00905DB0" w14:paraId="4EEE5446"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6BE3833F"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FIP-4615</w:t>
            </w:r>
          </w:p>
        </w:tc>
        <w:tc>
          <w:tcPr>
            <w:tcW w:w="1852" w:type="pct"/>
            <w:tcBorders>
              <w:top w:val="nil"/>
              <w:left w:val="nil"/>
              <w:bottom w:val="single" w:sz="4" w:space="0" w:color="D9D9D9"/>
              <w:right w:val="nil"/>
            </w:tcBorders>
            <w:shd w:val="clear" w:color="000000" w:fill="FFFFFF"/>
            <w:noWrap/>
            <w:vAlign w:val="bottom"/>
            <w:hideMark/>
          </w:tcPr>
          <w:p w14:paraId="122F03D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 Admin </w:t>
            </w:r>
          </w:p>
        </w:tc>
        <w:tc>
          <w:tcPr>
            <w:tcW w:w="620" w:type="pct"/>
            <w:tcBorders>
              <w:top w:val="nil"/>
              <w:left w:val="single" w:sz="4" w:space="0" w:color="auto"/>
              <w:bottom w:val="single" w:sz="4" w:space="0" w:color="D9D9D9"/>
              <w:right w:val="nil"/>
            </w:tcBorders>
            <w:shd w:val="clear" w:color="000000" w:fill="FFFFFF"/>
            <w:noWrap/>
            <w:vAlign w:val="bottom"/>
            <w:hideMark/>
          </w:tcPr>
          <w:p w14:paraId="30B2538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443C0DE8"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FIP-4631 Block</w:t>
            </w:r>
          </w:p>
        </w:tc>
      </w:tr>
      <w:tr w:rsidR="00905DB0" w:rsidRPr="00905DB0" w14:paraId="4EE18943"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2823D6DA"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FIP-4616</w:t>
            </w:r>
          </w:p>
        </w:tc>
        <w:tc>
          <w:tcPr>
            <w:tcW w:w="1852" w:type="pct"/>
            <w:tcBorders>
              <w:top w:val="nil"/>
              <w:left w:val="nil"/>
              <w:bottom w:val="single" w:sz="4" w:space="0" w:color="D9D9D9"/>
              <w:right w:val="nil"/>
            </w:tcBorders>
            <w:shd w:val="clear" w:color="000000" w:fill="FFFFFF"/>
            <w:noWrap/>
            <w:vAlign w:val="bottom"/>
            <w:hideMark/>
          </w:tcPr>
          <w:p w14:paraId="01F61F5F"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III: </w:t>
            </w:r>
            <w:proofErr w:type="spellStart"/>
            <w:r w:rsidRPr="00905DB0">
              <w:rPr>
                <w:rFonts w:ascii="Arial" w:hAnsi="Arial" w:cs="Arial"/>
                <w:color w:val="000000"/>
                <w:sz w:val="20"/>
              </w:rPr>
              <w:t>PlanDevelop</w:t>
            </w:r>
            <w:proofErr w:type="spellEnd"/>
            <w:r w:rsidRPr="00905DB0">
              <w:rPr>
                <w:rFonts w:ascii="Arial" w:hAnsi="Arial" w:cs="Arial"/>
                <w:color w:val="000000"/>
                <w:sz w:val="20"/>
              </w:rPr>
              <w:t xml:space="preserve"> </w:t>
            </w:r>
          </w:p>
        </w:tc>
        <w:tc>
          <w:tcPr>
            <w:tcW w:w="620" w:type="pct"/>
            <w:tcBorders>
              <w:top w:val="nil"/>
              <w:left w:val="single" w:sz="4" w:space="0" w:color="auto"/>
              <w:bottom w:val="single" w:sz="4" w:space="0" w:color="D9D9D9"/>
              <w:right w:val="nil"/>
            </w:tcBorders>
            <w:shd w:val="clear" w:color="000000" w:fill="FFFFFF"/>
            <w:noWrap/>
            <w:vAlign w:val="bottom"/>
            <w:hideMark/>
          </w:tcPr>
          <w:p w14:paraId="5A1E3F8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5576EFFC"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FIP-4632 Block</w:t>
            </w:r>
          </w:p>
        </w:tc>
      </w:tr>
      <w:tr w:rsidR="00905DB0" w:rsidRPr="00905DB0" w14:paraId="5D828518"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D5BACB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FIP-4617</w:t>
            </w:r>
          </w:p>
        </w:tc>
        <w:tc>
          <w:tcPr>
            <w:tcW w:w="1852" w:type="pct"/>
            <w:tcBorders>
              <w:top w:val="nil"/>
              <w:left w:val="nil"/>
              <w:bottom w:val="single" w:sz="4" w:space="0" w:color="D9D9D9"/>
              <w:right w:val="nil"/>
            </w:tcBorders>
            <w:shd w:val="clear" w:color="000000" w:fill="FFFFFF"/>
            <w:noWrap/>
            <w:vAlign w:val="bottom"/>
            <w:hideMark/>
          </w:tcPr>
          <w:p w14:paraId="00FD354F"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III: Education </w:t>
            </w:r>
          </w:p>
        </w:tc>
        <w:tc>
          <w:tcPr>
            <w:tcW w:w="620" w:type="pct"/>
            <w:tcBorders>
              <w:top w:val="nil"/>
              <w:left w:val="single" w:sz="4" w:space="0" w:color="auto"/>
              <w:bottom w:val="single" w:sz="4" w:space="0" w:color="D9D9D9"/>
              <w:right w:val="nil"/>
            </w:tcBorders>
            <w:shd w:val="clear" w:color="000000" w:fill="FFFFFF"/>
            <w:noWrap/>
            <w:vAlign w:val="bottom"/>
            <w:hideMark/>
          </w:tcPr>
          <w:p w14:paraId="0CF2C8DB"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5910330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FIP-4632 Block</w:t>
            </w:r>
          </w:p>
        </w:tc>
      </w:tr>
      <w:tr w:rsidR="00905DB0" w:rsidRPr="00905DB0" w14:paraId="5F6EE6F9"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7338E14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FIP-4618</w:t>
            </w:r>
          </w:p>
        </w:tc>
        <w:tc>
          <w:tcPr>
            <w:tcW w:w="1852" w:type="pct"/>
            <w:tcBorders>
              <w:top w:val="nil"/>
              <w:left w:val="nil"/>
              <w:bottom w:val="single" w:sz="4" w:space="0" w:color="D9D9D9"/>
              <w:right w:val="nil"/>
            </w:tcBorders>
            <w:shd w:val="clear" w:color="000000" w:fill="FFFFFF"/>
            <w:noWrap/>
            <w:vAlign w:val="bottom"/>
            <w:hideMark/>
          </w:tcPr>
          <w:p w14:paraId="68284347"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FLSE Educator III: Admin </w:t>
            </w:r>
          </w:p>
        </w:tc>
        <w:tc>
          <w:tcPr>
            <w:tcW w:w="620" w:type="pct"/>
            <w:tcBorders>
              <w:top w:val="nil"/>
              <w:left w:val="single" w:sz="4" w:space="0" w:color="auto"/>
              <w:bottom w:val="single" w:sz="4" w:space="0" w:color="D9D9D9"/>
              <w:right w:val="nil"/>
            </w:tcBorders>
            <w:shd w:val="clear" w:color="000000" w:fill="FFFFFF"/>
            <w:noWrap/>
            <w:vAlign w:val="bottom"/>
            <w:hideMark/>
          </w:tcPr>
          <w:p w14:paraId="6BA9E1D1"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w:t>
            </w:r>
          </w:p>
        </w:tc>
        <w:tc>
          <w:tcPr>
            <w:tcW w:w="1915" w:type="pct"/>
            <w:tcBorders>
              <w:top w:val="nil"/>
              <w:left w:val="nil"/>
              <w:bottom w:val="single" w:sz="4" w:space="0" w:color="D9D9D9"/>
              <w:right w:val="nil"/>
            </w:tcBorders>
            <w:shd w:val="clear" w:color="000000" w:fill="FFFFFF"/>
            <w:noWrap/>
            <w:vAlign w:val="bottom"/>
            <w:hideMark/>
          </w:tcPr>
          <w:p w14:paraId="6F4905C2"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*Combined under FIP-4632 Block</w:t>
            </w:r>
          </w:p>
        </w:tc>
      </w:tr>
      <w:tr w:rsidR="00905DB0" w:rsidRPr="00905DB0" w14:paraId="0CB0DC59"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3C9FD645"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FIP-4619</w:t>
            </w:r>
          </w:p>
        </w:tc>
        <w:tc>
          <w:tcPr>
            <w:tcW w:w="1852" w:type="pct"/>
            <w:tcBorders>
              <w:top w:val="nil"/>
              <w:left w:val="nil"/>
              <w:bottom w:val="single" w:sz="4" w:space="0" w:color="D9D9D9"/>
              <w:right w:val="nil"/>
            </w:tcBorders>
            <w:shd w:val="clear" w:color="000000" w:fill="FFFFFF"/>
            <w:noWrap/>
            <w:vAlign w:val="bottom"/>
            <w:hideMark/>
          </w:tcPr>
          <w:p w14:paraId="5AEBD98D" w14:textId="77777777" w:rsidR="00905DB0" w:rsidRPr="00905DB0" w:rsidRDefault="00905DB0" w:rsidP="00905DB0">
            <w:pPr>
              <w:rPr>
                <w:rFonts w:ascii="Arial" w:hAnsi="Arial" w:cs="Arial"/>
                <w:color w:val="000000"/>
                <w:sz w:val="20"/>
              </w:rPr>
            </w:pPr>
            <w:proofErr w:type="spellStart"/>
            <w:r w:rsidRPr="00905DB0">
              <w:rPr>
                <w:rFonts w:ascii="Arial" w:hAnsi="Arial" w:cs="Arial"/>
                <w:color w:val="000000"/>
                <w:sz w:val="20"/>
              </w:rPr>
              <w:t>Flse</w:t>
            </w:r>
            <w:proofErr w:type="spellEnd"/>
            <w:r w:rsidRPr="00905DB0">
              <w:rPr>
                <w:rFonts w:ascii="Arial" w:hAnsi="Arial" w:cs="Arial"/>
                <w:color w:val="000000"/>
                <w:sz w:val="20"/>
              </w:rPr>
              <w:t xml:space="preserve"> Educator I </w:t>
            </w:r>
          </w:p>
        </w:tc>
        <w:tc>
          <w:tcPr>
            <w:tcW w:w="620" w:type="pct"/>
            <w:tcBorders>
              <w:top w:val="nil"/>
              <w:left w:val="single" w:sz="4" w:space="0" w:color="auto"/>
              <w:bottom w:val="single" w:sz="4" w:space="0" w:color="D9D9D9"/>
              <w:right w:val="nil"/>
            </w:tcBorders>
            <w:shd w:val="clear" w:color="000000" w:fill="FFFFFF"/>
            <w:noWrap/>
            <w:vAlign w:val="bottom"/>
            <w:hideMark/>
          </w:tcPr>
          <w:p w14:paraId="2505D0D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FIP-4630</w:t>
            </w:r>
          </w:p>
        </w:tc>
        <w:tc>
          <w:tcPr>
            <w:tcW w:w="1915" w:type="pct"/>
            <w:tcBorders>
              <w:top w:val="nil"/>
              <w:left w:val="nil"/>
              <w:bottom w:val="single" w:sz="4" w:space="0" w:color="D9D9D9"/>
              <w:right w:val="nil"/>
            </w:tcBorders>
            <w:shd w:val="clear" w:color="000000" w:fill="FFFFFF"/>
            <w:noWrap/>
            <w:vAlign w:val="bottom"/>
            <w:hideMark/>
          </w:tcPr>
          <w:p w14:paraId="6B28863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FLSE Educator Level I (Block)</w:t>
            </w:r>
          </w:p>
        </w:tc>
      </w:tr>
      <w:tr w:rsidR="00905DB0" w:rsidRPr="00905DB0" w14:paraId="186C7AF9"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7801EE03"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FIP-4620</w:t>
            </w:r>
          </w:p>
        </w:tc>
        <w:tc>
          <w:tcPr>
            <w:tcW w:w="1852" w:type="pct"/>
            <w:tcBorders>
              <w:top w:val="nil"/>
              <w:left w:val="nil"/>
              <w:bottom w:val="single" w:sz="4" w:space="0" w:color="D9D9D9"/>
              <w:right w:val="nil"/>
            </w:tcBorders>
            <w:shd w:val="clear" w:color="000000" w:fill="FFFFFF"/>
            <w:noWrap/>
            <w:vAlign w:val="bottom"/>
            <w:hideMark/>
          </w:tcPr>
          <w:p w14:paraId="7D14E551" w14:textId="77777777" w:rsidR="00905DB0" w:rsidRPr="00905DB0" w:rsidRDefault="00905DB0" w:rsidP="00905DB0">
            <w:pPr>
              <w:rPr>
                <w:rFonts w:ascii="Arial" w:hAnsi="Arial" w:cs="Arial"/>
                <w:color w:val="000000"/>
                <w:sz w:val="20"/>
              </w:rPr>
            </w:pPr>
            <w:proofErr w:type="spellStart"/>
            <w:r w:rsidRPr="00905DB0">
              <w:rPr>
                <w:rFonts w:ascii="Arial" w:hAnsi="Arial" w:cs="Arial"/>
                <w:color w:val="000000"/>
                <w:sz w:val="20"/>
              </w:rPr>
              <w:t>Flse</w:t>
            </w:r>
            <w:proofErr w:type="spellEnd"/>
            <w:r w:rsidRPr="00905DB0">
              <w:rPr>
                <w:rFonts w:ascii="Arial" w:hAnsi="Arial" w:cs="Arial"/>
                <w:color w:val="000000"/>
                <w:sz w:val="20"/>
              </w:rPr>
              <w:t xml:space="preserve"> Educator II </w:t>
            </w:r>
          </w:p>
        </w:tc>
        <w:tc>
          <w:tcPr>
            <w:tcW w:w="620" w:type="pct"/>
            <w:tcBorders>
              <w:top w:val="nil"/>
              <w:left w:val="single" w:sz="4" w:space="0" w:color="auto"/>
              <w:bottom w:val="single" w:sz="4" w:space="0" w:color="D9D9D9"/>
              <w:right w:val="nil"/>
            </w:tcBorders>
            <w:shd w:val="clear" w:color="000000" w:fill="FFFFFF"/>
            <w:noWrap/>
            <w:vAlign w:val="bottom"/>
            <w:hideMark/>
          </w:tcPr>
          <w:p w14:paraId="25AE5AED"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FIP-4631</w:t>
            </w:r>
          </w:p>
        </w:tc>
        <w:tc>
          <w:tcPr>
            <w:tcW w:w="1915" w:type="pct"/>
            <w:tcBorders>
              <w:top w:val="nil"/>
              <w:left w:val="nil"/>
              <w:bottom w:val="single" w:sz="4" w:space="0" w:color="D9D9D9"/>
              <w:right w:val="nil"/>
            </w:tcBorders>
            <w:shd w:val="clear" w:color="000000" w:fill="FFFFFF"/>
            <w:noWrap/>
            <w:vAlign w:val="bottom"/>
            <w:hideMark/>
          </w:tcPr>
          <w:p w14:paraId="2CE2EB6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FLSE Educator Level II (Block)</w:t>
            </w:r>
          </w:p>
        </w:tc>
      </w:tr>
      <w:tr w:rsidR="00905DB0" w:rsidRPr="00905DB0" w14:paraId="73144B74" w14:textId="77777777" w:rsidTr="00905DB0">
        <w:trPr>
          <w:trHeight w:val="250"/>
        </w:trPr>
        <w:tc>
          <w:tcPr>
            <w:tcW w:w="613" w:type="pct"/>
            <w:tcBorders>
              <w:top w:val="nil"/>
              <w:left w:val="nil"/>
              <w:bottom w:val="single" w:sz="4" w:space="0" w:color="D9D9D9"/>
              <w:right w:val="nil"/>
            </w:tcBorders>
            <w:shd w:val="clear" w:color="000000" w:fill="FFFFFF"/>
            <w:noWrap/>
            <w:vAlign w:val="bottom"/>
            <w:hideMark/>
          </w:tcPr>
          <w:p w14:paraId="14B665AC"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FIP-4621</w:t>
            </w:r>
          </w:p>
        </w:tc>
        <w:tc>
          <w:tcPr>
            <w:tcW w:w="1852" w:type="pct"/>
            <w:tcBorders>
              <w:top w:val="nil"/>
              <w:left w:val="nil"/>
              <w:bottom w:val="single" w:sz="4" w:space="0" w:color="D9D9D9"/>
              <w:right w:val="nil"/>
            </w:tcBorders>
            <w:shd w:val="clear" w:color="000000" w:fill="FFFFFF"/>
            <w:noWrap/>
            <w:vAlign w:val="bottom"/>
            <w:hideMark/>
          </w:tcPr>
          <w:p w14:paraId="34672857" w14:textId="77777777" w:rsidR="00905DB0" w:rsidRPr="00905DB0" w:rsidRDefault="00905DB0" w:rsidP="00905DB0">
            <w:pPr>
              <w:rPr>
                <w:rFonts w:ascii="Arial" w:hAnsi="Arial" w:cs="Arial"/>
                <w:color w:val="000000"/>
                <w:sz w:val="20"/>
              </w:rPr>
            </w:pPr>
            <w:proofErr w:type="spellStart"/>
            <w:r w:rsidRPr="00905DB0">
              <w:rPr>
                <w:rFonts w:ascii="Arial" w:hAnsi="Arial" w:cs="Arial"/>
                <w:color w:val="000000"/>
                <w:sz w:val="20"/>
              </w:rPr>
              <w:t>Flse</w:t>
            </w:r>
            <w:proofErr w:type="spellEnd"/>
            <w:r w:rsidRPr="00905DB0">
              <w:rPr>
                <w:rFonts w:ascii="Arial" w:hAnsi="Arial" w:cs="Arial"/>
                <w:color w:val="000000"/>
                <w:sz w:val="20"/>
              </w:rPr>
              <w:t xml:space="preserve"> Educator III </w:t>
            </w:r>
          </w:p>
        </w:tc>
        <w:tc>
          <w:tcPr>
            <w:tcW w:w="620" w:type="pct"/>
            <w:tcBorders>
              <w:top w:val="nil"/>
              <w:left w:val="single" w:sz="4" w:space="0" w:color="auto"/>
              <w:bottom w:val="single" w:sz="4" w:space="0" w:color="D9D9D9"/>
              <w:right w:val="nil"/>
            </w:tcBorders>
            <w:shd w:val="clear" w:color="000000" w:fill="FFFFFF"/>
            <w:noWrap/>
            <w:vAlign w:val="bottom"/>
            <w:hideMark/>
          </w:tcPr>
          <w:p w14:paraId="74835590"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 xml:space="preserve"> FIP-4632</w:t>
            </w:r>
          </w:p>
        </w:tc>
        <w:tc>
          <w:tcPr>
            <w:tcW w:w="1915" w:type="pct"/>
            <w:tcBorders>
              <w:top w:val="nil"/>
              <w:left w:val="nil"/>
              <w:bottom w:val="single" w:sz="4" w:space="0" w:color="D9D9D9"/>
              <w:right w:val="nil"/>
            </w:tcBorders>
            <w:shd w:val="clear" w:color="000000" w:fill="FFFFFF"/>
            <w:noWrap/>
            <w:vAlign w:val="bottom"/>
            <w:hideMark/>
          </w:tcPr>
          <w:p w14:paraId="6D766BD9" w14:textId="77777777" w:rsidR="00905DB0" w:rsidRPr="00905DB0" w:rsidRDefault="00905DB0" w:rsidP="00905DB0">
            <w:pPr>
              <w:rPr>
                <w:rFonts w:ascii="Arial" w:hAnsi="Arial" w:cs="Arial"/>
                <w:color w:val="000000"/>
                <w:sz w:val="20"/>
              </w:rPr>
            </w:pPr>
            <w:r w:rsidRPr="00905DB0">
              <w:rPr>
                <w:rFonts w:ascii="Arial" w:hAnsi="Arial" w:cs="Arial"/>
                <w:color w:val="000000"/>
                <w:sz w:val="20"/>
              </w:rPr>
              <w:t>FLSE Educator Level III (Block)</w:t>
            </w:r>
          </w:p>
        </w:tc>
      </w:tr>
    </w:tbl>
    <w:p w14:paraId="06B9EE59" w14:textId="77777777" w:rsidR="00905DB0" w:rsidRDefault="00905DB0" w:rsidP="007A4AEC">
      <w:pPr>
        <w:rPr>
          <w:rFonts w:cstheme="minorHAnsi"/>
        </w:rPr>
      </w:pPr>
    </w:p>
    <w:p w14:paraId="63B23365" w14:textId="26899C3A" w:rsidR="00377013" w:rsidRDefault="00905DB0" w:rsidP="007A4AEC">
      <w:pPr>
        <w:rPr>
          <w:rFonts w:cstheme="minorHAnsi"/>
        </w:rPr>
      </w:pPr>
      <w:r>
        <w:rPr>
          <w:rFonts w:cstheme="minorHAnsi"/>
        </w:rPr>
        <w:t xml:space="preserve">The following courses have been marked as obsolete due to inactivity for three years or more. Colleges were provided an opportunity to review course codes in Summer 2018 to ensure no impact to impending programing needs. </w:t>
      </w:r>
    </w:p>
    <w:p w14:paraId="083B2DC6" w14:textId="6157AA18" w:rsidR="00905DB0" w:rsidRDefault="00905DB0" w:rsidP="007A4AEC">
      <w:pPr>
        <w:rPr>
          <w:rFonts w:cstheme="minorHAnsi"/>
        </w:rPr>
      </w:pPr>
    </w:p>
    <w:tbl>
      <w:tblPr>
        <w:tblW w:w="5000" w:type="pct"/>
        <w:tblLook w:val="04A0" w:firstRow="1" w:lastRow="0" w:firstColumn="1" w:lastColumn="0" w:noHBand="0" w:noVBand="1"/>
      </w:tblPr>
      <w:tblGrid>
        <w:gridCol w:w="2241"/>
        <w:gridCol w:w="7119"/>
      </w:tblGrid>
      <w:tr w:rsidR="000D242F" w:rsidRPr="000D242F" w14:paraId="7D77990D" w14:textId="77777777" w:rsidTr="000D242F">
        <w:trPr>
          <w:trHeight w:val="260"/>
        </w:trPr>
        <w:tc>
          <w:tcPr>
            <w:tcW w:w="5000" w:type="pct"/>
            <w:gridSpan w:val="2"/>
            <w:tcBorders>
              <w:top w:val="nil"/>
              <w:left w:val="nil"/>
              <w:bottom w:val="single" w:sz="4" w:space="0" w:color="auto"/>
              <w:right w:val="nil"/>
            </w:tcBorders>
            <w:shd w:val="clear" w:color="000000" w:fill="FFFFFF"/>
            <w:noWrap/>
            <w:vAlign w:val="bottom"/>
            <w:hideMark/>
          </w:tcPr>
          <w:p w14:paraId="480B8845" w14:textId="77777777" w:rsidR="000D242F" w:rsidRPr="000D242F" w:rsidRDefault="000D242F" w:rsidP="000D242F">
            <w:pPr>
              <w:jc w:val="center"/>
              <w:rPr>
                <w:rFonts w:ascii="Arial" w:hAnsi="Arial" w:cs="Arial"/>
                <w:b/>
                <w:bCs/>
                <w:color w:val="000000"/>
                <w:sz w:val="20"/>
              </w:rPr>
            </w:pPr>
            <w:r w:rsidRPr="000D242F">
              <w:rPr>
                <w:rFonts w:ascii="Arial" w:hAnsi="Arial" w:cs="Arial"/>
                <w:b/>
                <w:bCs/>
                <w:color w:val="000000"/>
                <w:sz w:val="20"/>
              </w:rPr>
              <w:t>Obsolete (3/4/2019)</w:t>
            </w:r>
          </w:p>
        </w:tc>
      </w:tr>
      <w:tr w:rsidR="000D242F" w:rsidRPr="000D242F" w14:paraId="26C9189D" w14:textId="77777777" w:rsidTr="000D242F">
        <w:trPr>
          <w:trHeight w:val="270"/>
        </w:trPr>
        <w:tc>
          <w:tcPr>
            <w:tcW w:w="1197" w:type="pct"/>
            <w:tcBorders>
              <w:top w:val="nil"/>
              <w:left w:val="nil"/>
              <w:bottom w:val="single" w:sz="8" w:space="0" w:color="auto"/>
              <w:right w:val="nil"/>
            </w:tcBorders>
            <w:shd w:val="clear" w:color="000000" w:fill="FFFFFF"/>
            <w:noWrap/>
            <w:vAlign w:val="bottom"/>
            <w:hideMark/>
          </w:tcPr>
          <w:p w14:paraId="70378DB1" w14:textId="77777777" w:rsidR="000D242F" w:rsidRPr="000D242F" w:rsidRDefault="000D242F" w:rsidP="000D242F">
            <w:pPr>
              <w:rPr>
                <w:rFonts w:ascii="Arial" w:hAnsi="Arial" w:cs="Arial"/>
                <w:b/>
                <w:bCs/>
                <w:color w:val="000000"/>
                <w:sz w:val="20"/>
              </w:rPr>
            </w:pPr>
            <w:r w:rsidRPr="000D242F">
              <w:rPr>
                <w:rFonts w:ascii="Arial" w:hAnsi="Arial" w:cs="Arial"/>
                <w:b/>
                <w:bCs/>
                <w:color w:val="000000"/>
                <w:sz w:val="20"/>
              </w:rPr>
              <w:t>Course ID</w:t>
            </w:r>
          </w:p>
        </w:tc>
        <w:tc>
          <w:tcPr>
            <w:tcW w:w="3803" w:type="pct"/>
            <w:tcBorders>
              <w:top w:val="nil"/>
              <w:left w:val="nil"/>
              <w:bottom w:val="single" w:sz="8" w:space="0" w:color="auto"/>
              <w:right w:val="nil"/>
            </w:tcBorders>
            <w:shd w:val="clear" w:color="000000" w:fill="FFFFFF"/>
            <w:noWrap/>
            <w:vAlign w:val="bottom"/>
            <w:hideMark/>
          </w:tcPr>
          <w:p w14:paraId="1E43B6D0" w14:textId="77777777" w:rsidR="000D242F" w:rsidRPr="000D242F" w:rsidRDefault="000D242F" w:rsidP="000D242F">
            <w:pPr>
              <w:rPr>
                <w:rFonts w:ascii="Arial" w:hAnsi="Arial" w:cs="Arial"/>
                <w:b/>
                <w:bCs/>
                <w:color w:val="000000"/>
                <w:sz w:val="20"/>
              </w:rPr>
            </w:pPr>
            <w:r w:rsidRPr="000D242F">
              <w:rPr>
                <w:rFonts w:ascii="Arial" w:hAnsi="Arial" w:cs="Arial"/>
                <w:b/>
                <w:bCs/>
                <w:color w:val="000000"/>
                <w:sz w:val="20"/>
              </w:rPr>
              <w:t>Course Title</w:t>
            </w:r>
          </w:p>
        </w:tc>
      </w:tr>
      <w:tr w:rsidR="000D242F" w:rsidRPr="000D242F" w14:paraId="62BB4769" w14:textId="77777777" w:rsidTr="000D242F">
        <w:trPr>
          <w:trHeight w:val="250"/>
        </w:trPr>
        <w:tc>
          <w:tcPr>
            <w:tcW w:w="1197" w:type="pct"/>
            <w:tcBorders>
              <w:top w:val="nil"/>
              <w:left w:val="nil"/>
              <w:bottom w:val="nil"/>
              <w:right w:val="nil"/>
            </w:tcBorders>
            <w:shd w:val="clear" w:color="000000" w:fill="FFFFFF"/>
            <w:noWrap/>
            <w:vAlign w:val="bottom"/>
            <w:hideMark/>
          </w:tcPr>
          <w:p w14:paraId="0BC20AB7"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CAR-3005</w:t>
            </w:r>
          </w:p>
        </w:tc>
        <w:tc>
          <w:tcPr>
            <w:tcW w:w="3803" w:type="pct"/>
            <w:tcBorders>
              <w:top w:val="nil"/>
              <w:left w:val="nil"/>
              <w:bottom w:val="nil"/>
              <w:right w:val="nil"/>
            </w:tcBorders>
            <w:shd w:val="clear" w:color="000000" w:fill="FFFFFF"/>
            <w:noWrap/>
            <w:vAlign w:val="bottom"/>
            <w:hideMark/>
          </w:tcPr>
          <w:p w14:paraId="2E21D37E"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Home Inspectors Exam Review </w:t>
            </w:r>
          </w:p>
        </w:tc>
      </w:tr>
      <w:tr w:rsidR="000D242F" w:rsidRPr="000D242F" w14:paraId="1F121711" w14:textId="77777777" w:rsidTr="000D242F">
        <w:trPr>
          <w:trHeight w:val="260"/>
        </w:trPr>
        <w:tc>
          <w:tcPr>
            <w:tcW w:w="1197" w:type="pct"/>
            <w:tcBorders>
              <w:top w:val="single" w:sz="4" w:space="0" w:color="D9D9D9"/>
              <w:left w:val="nil"/>
              <w:bottom w:val="single" w:sz="4" w:space="0" w:color="D9D9D9"/>
              <w:right w:val="nil"/>
            </w:tcBorders>
            <w:shd w:val="clear" w:color="000000" w:fill="FFFFFF"/>
            <w:noWrap/>
            <w:vAlign w:val="bottom"/>
            <w:hideMark/>
          </w:tcPr>
          <w:p w14:paraId="45AF81A7"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EGY-4000</w:t>
            </w:r>
          </w:p>
        </w:tc>
        <w:tc>
          <w:tcPr>
            <w:tcW w:w="3803" w:type="pct"/>
            <w:tcBorders>
              <w:top w:val="single" w:sz="4" w:space="0" w:color="D9D9D9"/>
              <w:left w:val="nil"/>
              <w:bottom w:val="single" w:sz="4" w:space="0" w:color="D9D9D9"/>
              <w:right w:val="nil"/>
            </w:tcBorders>
            <w:shd w:val="clear" w:color="000000" w:fill="FFFFFF"/>
            <w:noWrap/>
            <w:vAlign w:val="bottom"/>
            <w:hideMark/>
          </w:tcPr>
          <w:p w14:paraId="790DBCD4"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Building Efficiency Operator </w:t>
            </w:r>
          </w:p>
        </w:tc>
      </w:tr>
      <w:tr w:rsidR="000D242F" w:rsidRPr="000D242F" w14:paraId="4FAA2B66" w14:textId="77777777" w:rsidTr="000D242F">
        <w:trPr>
          <w:trHeight w:val="270"/>
        </w:trPr>
        <w:tc>
          <w:tcPr>
            <w:tcW w:w="1197" w:type="pct"/>
            <w:tcBorders>
              <w:top w:val="nil"/>
              <w:left w:val="nil"/>
              <w:bottom w:val="single" w:sz="4" w:space="0" w:color="D9D9D9"/>
              <w:right w:val="nil"/>
            </w:tcBorders>
            <w:shd w:val="clear" w:color="000000" w:fill="FFFFFF"/>
            <w:noWrap/>
            <w:vAlign w:val="bottom"/>
            <w:hideMark/>
          </w:tcPr>
          <w:p w14:paraId="140B9902"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EGY-4005</w:t>
            </w:r>
          </w:p>
        </w:tc>
        <w:tc>
          <w:tcPr>
            <w:tcW w:w="3803" w:type="pct"/>
            <w:tcBorders>
              <w:top w:val="nil"/>
              <w:left w:val="nil"/>
              <w:bottom w:val="single" w:sz="4" w:space="0" w:color="D9D9D9"/>
              <w:right w:val="nil"/>
            </w:tcBorders>
            <w:shd w:val="clear" w:color="000000" w:fill="FFFFFF"/>
            <w:noWrap/>
            <w:vAlign w:val="bottom"/>
            <w:hideMark/>
          </w:tcPr>
          <w:p w14:paraId="1BF98D30"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Building Energy Retrofitting </w:t>
            </w:r>
          </w:p>
        </w:tc>
      </w:tr>
      <w:tr w:rsidR="000D242F" w:rsidRPr="000D242F" w14:paraId="3D6505AB"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4E4FD467"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FLI-3720</w:t>
            </w:r>
          </w:p>
        </w:tc>
        <w:tc>
          <w:tcPr>
            <w:tcW w:w="3803" w:type="pct"/>
            <w:tcBorders>
              <w:top w:val="nil"/>
              <w:left w:val="nil"/>
              <w:bottom w:val="single" w:sz="4" w:space="0" w:color="D9D9D9"/>
              <w:right w:val="nil"/>
            </w:tcBorders>
            <w:shd w:val="clear" w:color="000000" w:fill="FFFFFF"/>
            <w:noWrap/>
            <w:vAlign w:val="bottom"/>
            <w:hideMark/>
          </w:tcPr>
          <w:p w14:paraId="67943FEB"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Chinese Language Skills </w:t>
            </w:r>
          </w:p>
        </w:tc>
      </w:tr>
      <w:tr w:rsidR="000D242F" w:rsidRPr="000D242F" w14:paraId="38E72FE6"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67974F27"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HIT-3100</w:t>
            </w:r>
          </w:p>
        </w:tc>
        <w:tc>
          <w:tcPr>
            <w:tcW w:w="3803" w:type="pct"/>
            <w:tcBorders>
              <w:top w:val="nil"/>
              <w:left w:val="nil"/>
              <w:bottom w:val="single" w:sz="4" w:space="0" w:color="D9D9D9"/>
              <w:right w:val="nil"/>
            </w:tcBorders>
            <w:shd w:val="clear" w:color="000000" w:fill="FFFFFF"/>
            <w:noWrap/>
            <w:vAlign w:val="bottom"/>
            <w:hideMark/>
          </w:tcPr>
          <w:p w14:paraId="32C489CC"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HIT: Redesign Specialist </w:t>
            </w:r>
          </w:p>
        </w:tc>
      </w:tr>
      <w:tr w:rsidR="000D242F" w:rsidRPr="000D242F" w14:paraId="1F0BA583"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18256DC3"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HIT-3200</w:t>
            </w:r>
          </w:p>
        </w:tc>
        <w:tc>
          <w:tcPr>
            <w:tcW w:w="3803" w:type="pct"/>
            <w:tcBorders>
              <w:top w:val="nil"/>
              <w:left w:val="nil"/>
              <w:bottom w:val="single" w:sz="4" w:space="0" w:color="D9D9D9"/>
              <w:right w:val="nil"/>
            </w:tcBorders>
            <w:shd w:val="clear" w:color="000000" w:fill="FFFFFF"/>
            <w:noWrap/>
            <w:vAlign w:val="bottom"/>
            <w:hideMark/>
          </w:tcPr>
          <w:p w14:paraId="6EF09832"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HIT Clinician/Practitioner </w:t>
            </w:r>
          </w:p>
        </w:tc>
      </w:tr>
      <w:tr w:rsidR="000D242F" w:rsidRPr="000D242F" w14:paraId="45D59198"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1CD94312"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HIT-3400</w:t>
            </w:r>
          </w:p>
        </w:tc>
        <w:tc>
          <w:tcPr>
            <w:tcW w:w="3803" w:type="pct"/>
            <w:tcBorders>
              <w:top w:val="nil"/>
              <w:left w:val="nil"/>
              <w:bottom w:val="single" w:sz="4" w:space="0" w:color="D9D9D9"/>
              <w:right w:val="nil"/>
            </w:tcBorders>
            <w:shd w:val="clear" w:color="000000" w:fill="FFFFFF"/>
            <w:noWrap/>
            <w:vAlign w:val="bottom"/>
            <w:hideMark/>
          </w:tcPr>
          <w:p w14:paraId="55EED105"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HIT Implementation Manager </w:t>
            </w:r>
          </w:p>
        </w:tc>
      </w:tr>
      <w:tr w:rsidR="000D242F" w:rsidRPr="000D242F" w14:paraId="4289DA7C"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2D3F59D3"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HIT-3600</w:t>
            </w:r>
          </w:p>
        </w:tc>
        <w:tc>
          <w:tcPr>
            <w:tcW w:w="3803" w:type="pct"/>
            <w:tcBorders>
              <w:top w:val="nil"/>
              <w:left w:val="nil"/>
              <w:bottom w:val="single" w:sz="4" w:space="0" w:color="D9D9D9"/>
              <w:right w:val="nil"/>
            </w:tcBorders>
            <w:shd w:val="clear" w:color="000000" w:fill="FFFFFF"/>
            <w:noWrap/>
            <w:vAlign w:val="bottom"/>
            <w:hideMark/>
          </w:tcPr>
          <w:p w14:paraId="7265B2D0"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HIT Systems Trainer </w:t>
            </w:r>
          </w:p>
        </w:tc>
      </w:tr>
      <w:tr w:rsidR="000D242F" w:rsidRPr="000D242F" w14:paraId="5EC018FB"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3D8FA9E1"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HOS-4030</w:t>
            </w:r>
          </w:p>
        </w:tc>
        <w:tc>
          <w:tcPr>
            <w:tcW w:w="3803" w:type="pct"/>
            <w:tcBorders>
              <w:top w:val="nil"/>
              <w:left w:val="nil"/>
              <w:bottom w:val="single" w:sz="4" w:space="0" w:color="D9D9D9"/>
              <w:right w:val="nil"/>
            </w:tcBorders>
            <w:shd w:val="clear" w:color="000000" w:fill="FFFFFF"/>
            <w:noWrap/>
            <w:vAlign w:val="bottom"/>
            <w:hideMark/>
          </w:tcPr>
          <w:p w14:paraId="4B74E69E"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Professional Organizer </w:t>
            </w:r>
          </w:p>
        </w:tc>
      </w:tr>
      <w:tr w:rsidR="000D242F" w:rsidRPr="000D242F" w14:paraId="42B3F7EE"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0A8B505F"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RLS-3511</w:t>
            </w:r>
          </w:p>
        </w:tc>
        <w:tc>
          <w:tcPr>
            <w:tcW w:w="3803" w:type="pct"/>
            <w:tcBorders>
              <w:top w:val="nil"/>
              <w:left w:val="nil"/>
              <w:bottom w:val="single" w:sz="4" w:space="0" w:color="D9D9D9"/>
              <w:right w:val="nil"/>
            </w:tcBorders>
            <w:shd w:val="clear" w:color="000000" w:fill="FFFFFF"/>
            <w:noWrap/>
            <w:vAlign w:val="bottom"/>
            <w:hideMark/>
          </w:tcPr>
          <w:p w14:paraId="1D96F14E"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Resident Mortgage Loan Process </w:t>
            </w:r>
          </w:p>
        </w:tc>
      </w:tr>
      <w:tr w:rsidR="000D242F" w:rsidRPr="000D242F" w14:paraId="2C9532ED"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0D3B40F4"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EPT-4900</w:t>
            </w:r>
          </w:p>
        </w:tc>
        <w:tc>
          <w:tcPr>
            <w:tcW w:w="3803" w:type="pct"/>
            <w:tcBorders>
              <w:top w:val="nil"/>
              <w:left w:val="nil"/>
              <w:bottom w:val="single" w:sz="4" w:space="0" w:color="D9D9D9"/>
              <w:right w:val="nil"/>
            </w:tcBorders>
            <w:shd w:val="clear" w:color="000000" w:fill="FFFFFF"/>
            <w:noWrap/>
            <w:vAlign w:val="bottom"/>
            <w:hideMark/>
          </w:tcPr>
          <w:p w14:paraId="35377BCD"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NIMS: ICS Leadership Training </w:t>
            </w:r>
          </w:p>
        </w:tc>
      </w:tr>
      <w:tr w:rsidR="000D242F" w:rsidRPr="000D242F" w14:paraId="6BD1DB4E"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72CF8490"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EPT-5101</w:t>
            </w:r>
          </w:p>
        </w:tc>
        <w:tc>
          <w:tcPr>
            <w:tcW w:w="3803" w:type="pct"/>
            <w:tcBorders>
              <w:top w:val="nil"/>
              <w:left w:val="nil"/>
              <w:bottom w:val="single" w:sz="4" w:space="0" w:color="D9D9D9"/>
              <w:right w:val="nil"/>
            </w:tcBorders>
            <w:shd w:val="clear" w:color="000000" w:fill="FFFFFF"/>
            <w:noWrap/>
            <w:vAlign w:val="bottom"/>
            <w:hideMark/>
          </w:tcPr>
          <w:p w14:paraId="1E1D79AE"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EOP-Homeland Security Appendix </w:t>
            </w:r>
          </w:p>
        </w:tc>
      </w:tr>
      <w:tr w:rsidR="000D242F" w:rsidRPr="000D242F" w14:paraId="2DC39BAE"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6CD72A08"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EPT-5103</w:t>
            </w:r>
          </w:p>
        </w:tc>
        <w:tc>
          <w:tcPr>
            <w:tcW w:w="3803" w:type="pct"/>
            <w:tcBorders>
              <w:top w:val="nil"/>
              <w:left w:val="nil"/>
              <w:bottom w:val="single" w:sz="4" w:space="0" w:color="D9D9D9"/>
              <w:right w:val="nil"/>
            </w:tcBorders>
            <w:shd w:val="clear" w:color="000000" w:fill="FFFFFF"/>
            <w:noWrap/>
            <w:vAlign w:val="bottom"/>
            <w:hideMark/>
          </w:tcPr>
          <w:p w14:paraId="157467ED"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Terrorism Awareness </w:t>
            </w:r>
          </w:p>
        </w:tc>
      </w:tr>
      <w:tr w:rsidR="000D242F" w:rsidRPr="000D242F" w14:paraId="45BE6DD1"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44383EF9"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EPT-5104</w:t>
            </w:r>
          </w:p>
        </w:tc>
        <w:tc>
          <w:tcPr>
            <w:tcW w:w="3803" w:type="pct"/>
            <w:tcBorders>
              <w:top w:val="nil"/>
              <w:left w:val="nil"/>
              <w:bottom w:val="single" w:sz="4" w:space="0" w:color="D9D9D9"/>
              <w:right w:val="nil"/>
            </w:tcBorders>
            <w:shd w:val="clear" w:color="000000" w:fill="FFFFFF"/>
            <w:noWrap/>
            <w:vAlign w:val="bottom"/>
            <w:hideMark/>
          </w:tcPr>
          <w:p w14:paraId="3CD4AB5A"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Hazardous Materials Awareness </w:t>
            </w:r>
          </w:p>
        </w:tc>
      </w:tr>
      <w:tr w:rsidR="000D242F" w:rsidRPr="000D242F" w14:paraId="76EF4A63"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3587C7C3"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EPT-5105</w:t>
            </w:r>
          </w:p>
        </w:tc>
        <w:tc>
          <w:tcPr>
            <w:tcW w:w="3803" w:type="pct"/>
            <w:tcBorders>
              <w:top w:val="nil"/>
              <w:left w:val="nil"/>
              <w:bottom w:val="single" w:sz="4" w:space="0" w:color="D9D9D9"/>
              <w:right w:val="nil"/>
            </w:tcBorders>
            <w:shd w:val="clear" w:color="000000" w:fill="FFFFFF"/>
            <w:noWrap/>
            <w:vAlign w:val="bottom"/>
            <w:hideMark/>
          </w:tcPr>
          <w:p w14:paraId="35075FB4"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Threat-Risk Assessment </w:t>
            </w:r>
          </w:p>
        </w:tc>
      </w:tr>
      <w:tr w:rsidR="000D242F" w:rsidRPr="000D242F" w14:paraId="71BF82B6"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5505BB8A"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EPT-5203</w:t>
            </w:r>
          </w:p>
        </w:tc>
        <w:tc>
          <w:tcPr>
            <w:tcW w:w="3803" w:type="pct"/>
            <w:tcBorders>
              <w:top w:val="nil"/>
              <w:left w:val="nil"/>
              <w:bottom w:val="single" w:sz="4" w:space="0" w:color="D9D9D9"/>
              <w:right w:val="nil"/>
            </w:tcBorders>
            <w:shd w:val="clear" w:color="000000" w:fill="FFFFFF"/>
            <w:noWrap/>
            <w:vAlign w:val="bottom"/>
            <w:hideMark/>
          </w:tcPr>
          <w:p w14:paraId="57F87579"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Amateur Radio Resources </w:t>
            </w:r>
          </w:p>
        </w:tc>
      </w:tr>
      <w:tr w:rsidR="000D242F" w:rsidRPr="000D242F" w14:paraId="191DAB7A"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5B068590"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EPT-5304</w:t>
            </w:r>
          </w:p>
        </w:tc>
        <w:tc>
          <w:tcPr>
            <w:tcW w:w="3803" w:type="pct"/>
            <w:tcBorders>
              <w:top w:val="nil"/>
              <w:left w:val="nil"/>
              <w:bottom w:val="single" w:sz="4" w:space="0" w:color="D9D9D9"/>
              <w:right w:val="nil"/>
            </w:tcBorders>
            <w:shd w:val="clear" w:color="000000" w:fill="FFFFFF"/>
            <w:noWrap/>
            <w:vAlign w:val="bottom"/>
            <w:hideMark/>
          </w:tcPr>
          <w:p w14:paraId="243ED27C"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Effective Communications </w:t>
            </w:r>
          </w:p>
        </w:tc>
      </w:tr>
      <w:tr w:rsidR="000D242F" w:rsidRPr="000D242F" w14:paraId="44F01BBD"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2248254A"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EPT-5305</w:t>
            </w:r>
          </w:p>
        </w:tc>
        <w:tc>
          <w:tcPr>
            <w:tcW w:w="3803" w:type="pct"/>
            <w:tcBorders>
              <w:top w:val="nil"/>
              <w:left w:val="nil"/>
              <w:bottom w:val="single" w:sz="4" w:space="0" w:color="D9D9D9"/>
              <w:right w:val="nil"/>
            </w:tcBorders>
            <w:shd w:val="clear" w:color="000000" w:fill="FFFFFF"/>
            <w:noWrap/>
            <w:vAlign w:val="bottom"/>
            <w:hideMark/>
          </w:tcPr>
          <w:p w14:paraId="44CB43AD"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Decision Making in a Crisis </w:t>
            </w:r>
          </w:p>
        </w:tc>
      </w:tr>
      <w:tr w:rsidR="000D242F" w:rsidRPr="000D242F" w14:paraId="285F2AC4"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4A64FDF9"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EPT-5404</w:t>
            </w:r>
          </w:p>
        </w:tc>
        <w:tc>
          <w:tcPr>
            <w:tcW w:w="3803" w:type="pct"/>
            <w:tcBorders>
              <w:top w:val="nil"/>
              <w:left w:val="nil"/>
              <w:bottom w:val="single" w:sz="4" w:space="0" w:color="D9D9D9"/>
              <w:right w:val="nil"/>
            </w:tcBorders>
            <w:shd w:val="clear" w:color="000000" w:fill="FFFFFF"/>
            <w:noWrap/>
            <w:vAlign w:val="bottom"/>
            <w:hideMark/>
          </w:tcPr>
          <w:p w14:paraId="1F700AE8"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Leadership in a Disaster </w:t>
            </w:r>
          </w:p>
        </w:tc>
      </w:tr>
      <w:tr w:rsidR="000D242F" w:rsidRPr="000D242F" w14:paraId="2BB96A6B"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65F87BCA"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EPT-5500</w:t>
            </w:r>
          </w:p>
        </w:tc>
        <w:tc>
          <w:tcPr>
            <w:tcW w:w="3803" w:type="pct"/>
            <w:tcBorders>
              <w:top w:val="nil"/>
              <w:left w:val="nil"/>
              <w:bottom w:val="single" w:sz="4" w:space="0" w:color="D9D9D9"/>
              <w:right w:val="nil"/>
            </w:tcBorders>
            <w:shd w:val="clear" w:color="000000" w:fill="FFFFFF"/>
            <w:noWrap/>
            <w:vAlign w:val="bottom"/>
            <w:hideMark/>
          </w:tcPr>
          <w:p w14:paraId="08B1E561"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Resource Management </w:t>
            </w:r>
          </w:p>
        </w:tc>
      </w:tr>
      <w:tr w:rsidR="000D242F" w:rsidRPr="000D242F" w14:paraId="7F3A8F40"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03345CD9"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EPT-5501</w:t>
            </w:r>
          </w:p>
        </w:tc>
        <w:tc>
          <w:tcPr>
            <w:tcW w:w="3803" w:type="pct"/>
            <w:tcBorders>
              <w:top w:val="nil"/>
              <w:left w:val="nil"/>
              <w:bottom w:val="single" w:sz="4" w:space="0" w:color="D9D9D9"/>
              <w:right w:val="nil"/>
            </w:tcBorders>
            <w:shd w:val="clear" w:color="000000" w:fill="FFFFFF"/>
            <w:noWrap/>
            <w:vAlign w:val="bottom"/>
            <w:hideMark/>
          </w:tcPr>
          <w:p w14:paraId="0ADA995F"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Multi-Agency Coordination </w:t>
            </w:r>
          </w:p>
        </w:tc>
      </w:tr>
      <w:tr w:rsidR="000D242F" w:rsidRPr="000D242F" w14:paraId="7742434E"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049694DD"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EPT-5502</w:t>
            </w:r>
          </w:p>
        </w:tc>
        <w:tc>
          <w:tcPr>
            <w:tcW w:w="3803" w:type="pct"/>
            <w:tcBorders>
              <w:top w:val="nil"/>
              <w:left w:val="nil"/>
              <w:bottom w:val="single" w:sz="4" w:space="0" w:color="D9D9D9"/>
              <w:right w:val="nil"/>
            </w:tcBorders>
            <w:shd w:val="clear" w:color="000000" w:fill="FFFFFF"/>
            <w:noWrap/>
            <w:vAlign w:val="bottom"/>
            <w:hideMark/>
          </w:tcPr>
          <w:p w14:paraId="1FD987FA"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Benefit Cost Analysis </w:t>
            </w:r>
          </w:p>
        </w:tc>
      </w:tr>
      <w:tr w:rsidR="000D242F" w:rsidRPr="000D242F" w14:paraId="4A811BDF"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441CFE19"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EPT-5503</w:t>
            </w:r>
          </w:p>
        </w:tc>
        <w:tc>
          <w:tcPr>
            <w:tcW w:w="3803" w:type="pct"/>
            <w:tcBorders>
              <w:top w:val="nil"/>
              <w:left w:val="nil"/>
              <w:bottom w:val="single" w:sz="4" w:space="0" w:color="D9D9D9"/>
              <w:right w:val="nil"/>
            </w:tcBorders>
            <w:shd w:val="clear" w:color="000000" w:fill="FFFFFF"/>
            <w:noWrap/>
            <w:vAlign w:val="bottom"/>
            <w:hideMark/>
          </w:tcPr>
          <w:p w14:paraId="274CDB2D"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Donations Management </w:t>
            </w:r>
          </w:p>
        </w:tc>
      </w:tr>
      <w:tr w:rsidR="000D242F" w:rsidRPr="000D242F" w14:paraId="4BDD30EB" w14:textId="77777777" w:rsidTr="000D242F">
        <w:trPr>
          <w:trHeight w:val="250"/>
        </w:trPr>
        <w:tc>
          <w:tcPr>
            <w:tcW w:w="1197" w:type="pct"/>
            <w:tcBorders>
              <w:top w:val="nil"/>
              <w:left w:val="nil"/>
              <w:bottom w:val="single" w:sz="4" w:space="0" w:color="D9D9D9"/>
              <w:right w:val="nil"/>
            </w:tcBorders>
            <w:shd w:val="clear" w:color="000000" w:fill="FFFFFF"/>
            <w:noWrap/>
            <w:vAlign w:val="bottom"/>
            <w:hideMark/>
          </w:tcPr>
          <w:p w14:paraId="561721A3"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WLF-2101</w:t>
            </w:r>
          </w:p>
        </w:tc>
        <w:tc>
          <w:tcPr>
            <w:tcW w:w="3803" w:type="pct"/>
            <w:tcBorders>
              <w:top w:val="nil"/>
              <w:left w:val="nil"/>
              <w:bottom w:val="single" w:sz="4" w:space="0" w:color="D9D9D9"/>
              <w:right w:val="nil"/>
            </w:tcBorders>
            <w:shd w:val="clear" w:color="000000" w:fill="FFFFFF"/>
            <w:noWrap/>
            <w:vAlign w:val="bottom"/>
            <w:hideMark/>
          </w:tcPr>
          <w:p w14:paraId="50724C12" w14:textId="77777777" w:rsidR="000D242F" w:rsidRPr="000D242F" w:rsidRDefault="000D242F" w:rsidP="000D242F">
            <w:pPr>
              <w:rPr>
                <w:rFonts w:ascii="Arial" w:hAnsi="Arial" w:cs="Arial"/>
                <w:color w:val="000000"/>
                <w:sz w:val="20"/>
              </w:rPr>
            </w:pPr>
            <w:r w:rsidRPr="000D242F">
              <w:rPr>
                <w:rFonts w:ascii="Arial" w:hAnsi="Arial" w:cs="Arial"/>
                <w:color w:val="000000"/>
                <w:sz w:val="20"/>
              </w:rPr>
              <w:t xml:space="preserve">Wildland Firefighter Type </w:t>
            </w:r>
          </w:p>
        </w:tc>
      </w:tr>
    </w:tbl>
    <w:p w14:paraId="7B253827" w14:textId="77777777" w:rsidR="00905DB0" w:rsidRDefault="00905DB0" w:rsidP="007A4AEC">
      <w:pPr>
        <w:rPr>
          <w:rFonts w:cstheme="minorHAnsi"/>
        </w:rPr>
      </w:pPr>
    </w:p>
    <w:p w14:paraId="7BF5EED0" w14:textId="3282CA63" w:rsidR="00CB3A18" w:rsidRDefault="00CB3A18" w:rsidP="007A4AEC">
      <w:pPr>
        <w:rPr>
          <w:rFonts w:cstheme="minorHAnsi"/>
        </w:rPr>
      </w:pPr>
      <w:r>
        <w:rPr>
          <w:rFonts w:cstheme="minorHAnsi"/>
        </w:rPr>
        <w:t xml:space="preserve">In order to address local or regional workforce training needs, colleges may request new course codes to be added to the CCL as defined in 1D SBCCC 300.5(b) and processes at </w:t>
      </w:r>
      <w:hyperlink r:id="rId11" w:history="1">
        <w:r w:rsidRPr="0084285A">
          <w:rPr>
            <w:rStyle w:val="Hyperlink"/>
            <w:rFonts w:cstheme="minorHAnsi"/>
          </w:rPr>
          <w:t>https://www.nccommunitycolleges.edu/workforce-continuing-education/administrative-resources</w:t>
        </w:r>
      </w:hyperlink>
      <w:r>
        <w:rPr>
          <w:rFonts w:cstheme="minorHAnsi"/>
        </w:rPr>
        <w:t xml:space="preserve">. </w:t>
      </w:r>
    </w:p>
    <w:p w14:paraId="009C1FFD" w14:textId="77777777" w:rsidR="00CB3A18" w:rsidRDefault="00CB3A18" w:rsidP="007A4AEC">
      <w:pPr>
        <w:rPr>
          <w:rFonts w:cstheme="minorHAnsi"/>
        </w:rPr>
      </w:pPr>
    </w:p>
    <w:p w14:paraId="047905DF" w14:textId="40C24963" w:rsidR="00DA5290" w:rsidRDefault="00DA5290" w:rsidP="007A4AEC">
      <w:pPr>
        <w:rPr>
          <w:rFonts w:cstheme="minorHAnsi"/>
        </w:rPr>
      </w:pPr>
      <w:r w:rsidRPr="00DA5290">
        <w:rPr>
          <w:rFonts w:cstheme="minorHAnsi"/>
        </w:rPr>
        <w:t xml:space="preserve">If you have questions </w:t>
      </w:r>
      <w:r>
        <w:rPr>
          <w:rFonts w:cstheme="minorHAnsi"/>
        </w:rPr>
        <w:t xml:space="preserve">regarding </w:t>
      </w:r>
      <w:r w:rsidR="008553FF">
        <w:rPr>
          <w:rFonts w:cstheme="minorHAnsi"/>
        </w:rPr>
        <w:t xml:space="preserve">the Fire and Rescue course codes, contact Kenny Weatherington at </w:t>
      </w:r>
      <w:hyperlink r:id="rId12" w:history="1">
        <w:r w:rsidR="008553FF" w:rsidRPr="00F16555">
          <w:rPr>
            <w:rStyle w:val="Hyperlink"/>
            <w:rFonts w:cstheme="minorHAnsi"/>
          </w:rPr>
          <w:t>weatheringtonk@nccommunitycolleges.edu</w:t>
        </w:r>
      </w:hyperlink>
      <w:r w:rsidR="008553FF">
        <w:rPr>
          <w:rFonts w:cstheme="minorHAnsi"/>
        </w:rPr>
        <w:t xml:space="preserve">. All other inquiries on this </w:t>
      </w:r>
      <w:bookmarkStart w:id="0" w:name="_GoBack"/>
      <w:bookmarkEnd w:id="0"/>
      <w:r>
        <w:rPr>
          <w:rFonts w:cstheme="minorHAnsi"/>
        </w:rPr>
        <w:t>document</w:t>
      </w:r>
      <w:r w:rsidRPr="00DA5290">
        <w:rPr>
          <w:rFonts w:cstheme="minorHAnsi"/>
        </w:rPr>
        <w:t>, please contact Marga</w:t>
      </w:r>
      <w:r>
        <w:rPr>
          <w:rFonts w:cstheme="minorHAnsi"/>
        </w:rPr>
        <w:t xml:space="preserve">ret Roberton at 919-807-7159 / </w:t>
      </w:r>
      <w:hyperlink r:id="rId13" w:history="1">
        <w:r w:rsidRPr="0067268E">
          <w:rPr>
            <w:rStyle w:val="Hyperlink"/>
            <w:rFonts w:cstheme="minorHAnsi"/>
          </w:rPr>
          <w:t>robertonm@nccommunitycolleges.edu</w:t>
        </w:r>
      </w:hyperlink>
      <w:r w:rsidR="00377013">
        <w:rPr>
          <w:rFonts w:cstheme="minorHAnsi"/>
        </w:rPr>
        <w:t>.</w:t>
      </w:r>
    </w:p>
    <w:p w14:paraId="2A7ADD40" w14:textId="4686ABB4" w:rsidR="00DA5290" w:rsidRDefault="00DA5290" w:rsidP="007A4AEC">
      <w:pPr>
        <w:rPr>
          <w:rFonts w:cstheme="minorHAnsi"/>
        </w:rPr>
      </w:pPr>
    </w:p>
    <w:p w14:paraId="70080ACB" w14:textId="2A0126A1" w:rsidR="00DA5290" w:rsidRPr="00DA5290" w:rsidRDefault="00DA5290" w:rsidP="00377013">
      <w:pPr>
        <w:rPr>
          <w:rFonts w:cstheme="minorHAnsi"/>
        </w:rPr>
      </w:pPr>
      <w:r>
        <w:rPr>
          <w:rFonts w:cstheme="minorHAnsi"/>
        </w:rPr>
        <w:t>CC:</w:t>
      </w:r>
      <w:r>
        <w:rPr>
          <w:rFonts w:cstheme="minorHAnsi"/>
        </w:rPr>
        <w:tab/>
      </w:r>
      <w:r w:rsidR="00377013">
        <w:rPr>
          <w:rFonts w:cstheme="minorHAnsi"/>
        </w:rPr>
        <w:t>Dr. Lisa Chapman</w:t>
      </w:r>
    </w:p>
    <w:p w14:paraId="3665C127" w14:textId="33CA9AB2" w:rsidR="001A7F71" w:rsidRPr="00F91915" w:rsidRDefault="001A7F71" w:rsidP="00F91915"/>
    <w:sectPr w:rsidR="001A7F71" w:rsidRPr="00F91915" w:rsidSect="001A7F71">
      <w:footerReference w:type="default" r:id="rId14"/>
      <w:headerReference w:type="first" r:id="rId15"/>
      <w:footerReference w:type="first" r:id="rId16"/>
      <w:pgSz w:w="12240" w:h="15840"/>
      <w:pgMar w:top="630" w:right="1440" w:bottom="1440" w:left="1440" w:header="1260" w:footer="2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312C" w14:textId="77777777" w:rsidR="009208F9" w:rsidRDefault="009208F9" w:rsidP="001E488E">
      <w:r>
        <w:separator/>
      </w:r>
    </w:p>
  </w:endnote>
  <w:endnote w:type="continuationSeparator" w:id="0">
    <w:p w14:paraId="14EF357F" w14:textId="77777777" w:rsidR="009208F9" w:rsidRDefault="009208F9" w:rsidP="001E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9F34" w14:textId="1CC2AE20" w:rsidR="007F2207" w:rsidRPr="002D0340" w:rsidRDefault="007F2207" w:rsidP="007F2207">
    <w:pPr>
      <w:pStyle w:val="Footer"/>
      <w:jc w:val="center"/>
      <w:rPr>
        <w:rFonts w:ascii="Franklin Gothic Medium" w:hAnsi="Franklin Gothic Medium"/>
      </w:rPr>
    </w:pPr>
  </w:p>
  <w:p w14:paraId="7FD87E0E" w14:textId="77777777" w:rsidR="007F2207" w:rsidRDefault="007F2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B3CB" w14:textId="77777777" w:rsidR="002D0340" w:rsidRDefault="002D0340" w:rsidP="002D0340">
    <w:pPr>
      <w:pStyle w:val="Footer"/>
      <w:jc w:val="center"/>
      <w:rPr>
        <w:rFonts w:ascii="Helvetica" w:hAnsi="Helvetica"/>
        <w:sz w:val="18"/>
      </w:rPr>
    </w:pPr>
  </w:p>
  <w:p w14:paraId="33C12F97" w14:textId="77777777" w:rsidR="002D0340" w:rsidRDefault="002D0340" w:rsidP="002D0340">
    <w:pPr>
      <w:pStyle w:val="Footer"/>
      <w:jc w:val="center"/>
      <w:rPr>
        <w:rFonts w:ascii="Helvetica" w:hAnsi="Helvetica"/>
        <w:sz w:val="18"/>
      </w:rPr>
    </w:pPr>
  </w:p>
  <w:p w14:paraId="154B7A37" w14:textId="77777777" w:rsidR="002D0340" w:rsidRPr="002D0340" w:rsidRDefault="002D0340" w:rsidP="002D0340">
    <w:pPr>
      <w:pStyle w:val="Footer"/>
      <w:jc w:val="center"/>
      <w:rPr>
        <w:rFonts w:ascii="Franklin Gothic Medium" w:hAnsi="Franklin Gothic Medium"/>
        <w:sz w:val="18"/>
      </w:rPr>
    </w:pPr>
    <w:r w:rsidRPr="002D0340">
      <w:rPr>
        <w:rFonts w:ascii="Franklin Gothic Medium" w:hAnsi="Franklin Gothic Medium"/>
        <w:sz w:val="18"/>
      </w:rPr>
      <w:t xml:space="preserve">Mailing Address: XXXX Mail Service Center | Raleigh, NC | 27699-XXXX </w:t>
    </w:r>
    <w:r w:rsidRPr="002D0340">
      <w:rPr>
        <w:rFonts w:ascii="Franklin Gothic Medium" w:hAnsi="Franklin Gothic Medium"/>
        <w:sz w:val="18"/>
      </w:rPr>
      <w:br/>
      <w:t>Street Address: 200 West Jones | Raleigh, NC 27603 | Phone:  919-807-7100 | Fax:  919-807-XXXX</w:t>
    </w:r>
  </w:p>
  <w:p w14:paraId="0B9C58F7" w14:textId="77777777" w:rsidR="002D0340" w:rsidRPr="002D0340" w:rsidRDefault="002D0340" w:rsidP="002D0340">
    <w:pPr>
      <w:pStyle w:val="Footer"/>
      <w:jc w:val="center"/>
      <w:rPr>
        <w:rFonts w:ascii="Franklin Gothic Medium" w:hAnsi="Franklin Gothic Medium"/>
        <w:sz w:val="18"/>
      </w:rPr>
    </w:pPr>
    <w:r w:rsidRPr="002D0340">
      <w:rPr>
        <w:rFonts w:ascii="Franklin Gothic Medium" w:hAnsi="Franklin Gothic Medium"/>
        <w:sz w:val="18"/>
      </w:rPr>
      <w:t>www.nccommunitycolleges.edu</w:t>
    </w:r>
  </w:p>
  <w:p w14:paraId="080DAC10" w14:textId="77777777" w:rsidR="002D0340" w:rsidRPr="002D0340" w:rsidRDefault="002D0340" w:rsidP="002D0340">
    <w:pPr>
      <w:pStyle w:val="Footer"/>
      <w:spacing w:line="480" w:lineRule="auto"/>
      <w:jc w:val="center"/>
      <w:rPr>
        <w:rFonts w:ascii="Franklin Gothic Medium" w:hAnsi="Franklin Gothic Medium"/>
        <w:sz w:val="14"/>
      </w:rPr>
    </w:pPr>
    <w:r w:rsidRPr="002D0340">
      <w:rPr>
        <w:rFonts w:ascii="Franklin Gothic Medium" w:hAnsi="Franklin Gothic Medium"/>
        <w:sz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B4547" w14:textId="77777777" w:rsidR="009208F9" w:rsidRDefault="009208F9" w:rsidP="001E488E">
      <w:r>
        <w:separator/>
      </w:r>
    </w:p>
  </w:footnote>
  <w:footnote w:type="continuationSeparator" w:id="0">
    <w:p w14:paraId="094B3234" w14:textId="77777777" w:rsidR="009208F9" w:rsidRDefault="009208F9" w:rsidP="001E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511D" w14:textId="2BF2C3F7" w:rsidR="002D0340" w:rsidRDefault="002D4FE2" w:rsidP="002D0340">
    <w:pPr>
      <w:pStyle w:val="Heading3"/>
      <w:ind w:left="-1170"/>
      <w:jc w:val="left"/>
    </w:pPr>
    <w:r w:rsidRPr="00A45CC0">
      <w:rPr>
        <w:rFonts w:ascii="Franklin Gothic Medium" w:hAnsi="Franklin Gothic Medium"/>
        <w:b w:val="0"/>
        <w:noProof/>
      </w:rPr>
      <w:drawing>
        <wp:anchor distT="0" distB="0" distL="114300" distR="114300" simplePos="0" relativeHeight="251672576" behindDoc="0" locked="0" layoutInCell="1" allowOverlap="1" wp14:anchorId="097CE71F" wp14:editId="0B03A71E">
          <wp:simplePos x="0" y="0"/>
          <wp:positionH relativeFrom="margin">
            <wp:posOffset>-466090</wp:posOffset>
          </wp:positionH>
          <wp:positionV relativeFrom="margin">
            <wp:posOffset>-1463040</wp:posOffset>
          </wp:positionV>
          <wp:extent cx="2019300" cy="762000"/>
          <wp:effectExtent l="0" t="0" r="0" b="0"/>
          <wp:wrapSquare wrapText="bothSides"/>
          <wp:docPr id="12" name="Picture 12" descr="NCCC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CS_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762000"/>
                  </a:xfrm>
                  <a:prstGeom prst="rect">
                    <a:avLst/>
                  </a:prstGeom>
                  <a:noFill/>
                  <a:ln w="9525">
                    <a:noFill/>
                    <a:miter lim="800000"/>
                    <a:headEnd/>
                    <a:tailEnd/>
                  </a:ln>
                </pic:spPr>
              </pic:pic>
            </a:graphicData>
          </a:graphic>
        </wp:anchor>
      </w:drawing>
    </w:r>
  </w:p>
  <w:p w14:paraId="0067B6AE" w14:textId="74DF0C96" w:rsidR="002D0340" w:rsidRDefault="002D0340" w:rsidP="002D0340">
    <w:pPr>
      <w:pStyle w:val="Heading3"/>
      <w:ind w:left="-1170"/>
      <w:jc w:val="left"/>
    </w:pPr>
  </w:p>
  <w:p w14:paraId="25D7EF54" w14:textId="37FB94CD" w:rsidR="002D0340" w:rsidRPr="00A45CC0" w:rsidRDefault="002D0340" w:rsidP="00A30D54">
    <w:pPr>
      <w:pStyle w:val="Heading3"/>
      <w:ind w:left="-720"/>
      <w:jc w:val="left"/>
      <w:rPr>
        <w:rFonts w:ascii="Franklin Gothic Medium" w:hAnsi="Franklin Gothic Medium"/>
      </w:rPr>
    </w:pPr>
    <w:r w:rsidRPr="00A45CC0">
      <w:rPr>
        <w:rFonts w:ascii="Franklin Gothic Medium" w:hAnsi="Franklin Gothic Medium"/>
      </w:rPr>
      <w:t>NORTH CAROLINA COMMUNITY COLLEGE SYSTEM</w:t>
    </w:r>
  </w:p>
  <w:p w14:paraId="6805333F" w14:textId="7D404AC6" w:rsidR="002D0340" w:rsidRPr="00A45CC0" w:rsidRDefault="002D4FE2" w:rsidP="00A30D54">
    <w:pPr>
      <w:pStyle w:val="Heading2"/>
      <w:spacing w:after="120"/>
      <w:ind w:left="-720"/>
      <w:jc w:val="left"/>
      <w:rPr>
        <w:rFonts w:ascii="Franklin Gothic Medium" w:hAnsi="Franklin Gothic Medium"/>
      </w:rPr>
    </w:pPr>
    <w:r>
      <w:rPr>
        <w:rFonts w:ascii="Franklin Gothic Medium" w:hAnsi="Franklin Gothic Medium"/>
      </w:rPr>
      <w:t xml:space="preserve">Peter Hans, </w:t>
    </w:r>
    <w:r w:rsidR="002D0340" w:rsidRPr="00A45CC0">
      <w:rPr>
        <w:rFonts w:ascii="Franklin Gothic Medium" w:hAnsi="Franklin Gothic Medium"/>
      </w:rPr>
      <w:t>President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878A4"/>
    <w:multiLevelType w:val="hybridMultilevel"/>
    <w:tmpl w:val="88BCFDFA"/>
    <w:lvl w:ilvl="0" w:tplc="147662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456FF9"/>
    <w:multiLevelType w:val="hybridMultilevel"/>
    <w:tmpl w:val="5F409F7A"/>
    <w:lvl w:ilvl="0" w:tplc="46245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BE0304"/>
    <w:multiLevelType w:val="hybridMultilevel"/>
    <w:tmpl w:val="307C558C"/>
    <w:lvl w:ilvl="0" w:tplc="09E26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8E"/>
    <w:rsid w:val="00010CD8"/>
    <w:rsid w:val="00016371"/>
    <w:rsid w:val="000508BC"/>
    <w:rsid w:val="00083366"/>
    <w:rsid w:val="000B2EAE"/>
    <w:rsid w:val="000C15FF"/>
    <w:rsid w:val="000D242F"/>
    <w:rsid w:val="000F5239"/>
    <w:rsid w:val="0011124D"/>
    <w:rsid w:val="00115726"/>
    <w:rsid w:val="00174163"/>
    <w:rsid w:val="00176528"/>
    <w:rsid w:val="001A7F71"/>
    <w:rsid w:val="001E380B"/>
    <w:rsid w:val="001E488E"/>
    <w:rsid w:val="00255669"/>
    <w:rsid w:val="00260696"/>
    <w:rsid w:val="0027724D"/>
    <w:rsid w:val="00281C64"/>
    <w:rsid w:val="00287CEA"/>
    <w:rsid w:val="00296EF8"/>
    <w:rsid w:val="002B0565"/>
    <w:rsid w:val="002D0340"/>
    <w:rsid w:val="002D4FE2"/>
    <w:rsid w:val="002D5173"/>
    <w:rsid w:val="002D7D27"/>
    <w:rsid w:val="002E0A70"/>
    <w:rsid w:val="002E74B1"/>
    <w:rsid w:val="002F36BF"/>
    <w:rsid w:val="003427E5"/>
    <w:rsid w:val="003537BC"/>
    <w:rsid w:val="00377013"/>
    <w:rsid w:val="00385B8F"/>
    <w:rsid w:val="003A207A"/>
    <w:rsid w:val="003E2A92"/>
    <w:rsid w:val="0041646D"/>
    <w:rsid w:val="00477DB3"/>
    <w:rsid w:val="004A301A"/>
    <w:rsid w:val="004E0360"/>
    <w:rsid w:val="004E058D"/>
    <w:rsid w:val="00506CA1"/>
    <w:rsid w:val="00546F00"/>
    <w:rsid w:val="0055496C"/>
    <w:rsid w:val="00597412"/>
    <w:rsid w:val="005A17C5"/>
    <w:rsid w:val="005A6FE2"/>
    <w:rsid w:val="0068629B"/>
    <w:rsid w:val="00694927"/>
    <w:rsid w:val="006D122C"/>
    <w:rsid w:val="006F22E7"/>
    <w:rsid w:val="006F4AC7"/>
    <w:rsid w:val="00712ADA"/>
    <w:rsid w:val="007547A0"/>
    <w:rsid w:val="00756600"/>
    <w:rsid w:val="00756865"/>
    <w:rsid w:val="00757AFE"/>
    <w:rsid w:val="00793664"/>
    <w:rsid w:val="007A4AEC"/>
    <w:rsid w:val="007B10BE"/>
    <w:rsid w:val="007F2207"/>
    <w:rsid w:val="007F68C6"/>
    <w:rsid w:val="00842427"/>
    <w:rsid w:val="008553FF"/>
    <w:rsid w:val="00887106"/>
    <w:rsid w:val="008C3041"/>
    <w:rsid w:val="008C6FFD"/>
    <w:rsid w:val="00905DB0"/>
    <w:rsid w:val="00911DFA"/>
    <w:rsid w:val="00914FB2"/>
    <w:rsid w:val="009208F9"/>
    <w:rsid w:val="009216D1"/>
    <w:rsid w:val="00937B6E"/>
    <w:rsid w:val="00980EA7"/>
    <w:rsid w:val="00981EF3"/>
    <w:rsid w:val="00983237"/>
    <w:rsid w:val="00987DEF"/>
    <w:rsid w:val="009A5BEB"/>
    <w:rsid w:val="009D0192"/>
    <w:rsid w:val="009D6828"/>
    <w:rsid w:val="00A13ECA"/>
    <w:rsid w:val="00A30D54"/>
    <w:rsid w:val="00A332A1"/>
    <w:rsid w:val="00A46431"/>
    <w:rsid w:val="00A81410"/>
    <w:rsid w:val="00AD29FB"/>
    <w:rsid w:val="00AF4BCB"/>
    <w:rsid w:val="00B404D7"/>
    <w:rsid w:val="00B47E5A"/>
    <w:rsid w:val="00B637F7"/>
    <w:rsid w:val="00B913DE"/>
    <w:rsid w:val="00C0155C"/>
    <w:rsid w:val="00C051DB"/>
    <w:rsid w:val="00C17502"/>
    <w:rsid w:val="00C20C83"/>
    <w:rsid w:val="00C61246"/>
    <w:rsid w:val="00C66DEF"/>
    <w:rsid w:val="00CA39A6"/>
    <w:rsid w:val="00CB3A18"/>
    <w:rsid w:val="00D3649B"/>
    <w:rsid w:val="00D9205F"/>
    <w:rsid w:val="00D93C6F"/>
    <w:rsid w:val="00DA1683"/>
    <w:rsid w:val="00DA1FA1"/>
    <w:rsid w:val="00DA5290"/>
    <w:rsid w:val="00E2368E"/>
    <w:rsid w:val="00E27DDB"/>
    <w:rsid w:val="00E339CA"/>
    <w:rsid w:val="00E40051"/>
    <w:rsid w:val="00E51D09"/>
    <w:rsid w:val="00E658E9"/>
    <w:rsid w:val="00E6616A"/>
    <w:rsid w:val="00E735F0"/>
    <w:rsid w:val="00E93890"/>
    <w:rsid w:val="00EC5511"/>
    <w:rsid w:val="00EF6EE4"/>
    <w:rsid w:val="00F00E8A"/>
    <w:rsid w:val="00F05624"/>
    <w:rsid w:val="00F62951"/>
    <w:rsid w:val="00F91915"/>
    <w:rsid w:val="00FC5DF2"/>
    <w:rsid w:val="00FD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3281B8"/>
  <w15:docId w15:val="{B4A03CC3-2201-497A-AA97-DD299386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88E"/>
    <w:rPr>
      <w:rFonts w:ascii="Times New Roman" w:eastAsia="Times New Roman" w:hAnsi="Times New Roman"/>
      <w:sz w:val="24"/>
    </w:rPr>
  </w:style>
  <w:style w:type="paragraph" w:styleId="Heading2">
    <w:name w:val="heading 2"/>
    <w:basedOn w:val="Normal"/>
    <w:next w:val="Normal"/>
    <w:link w:val="Heading2Char"/>
    <w:qFormat/>
    <w:rsid w:val="001E488E"/>
    <w:pPr>
      <w:keepNext/>
      <w:jc w:val="center"/>
      <w:outlineLvl w:val="1"/>
    </w:pPr>
    <w:rPr>
      <w:i/>
      <w:sz w:val="28"/>
    </w:rPr>
  </w:style>
  <w:style w:type="paragraph" w:styleId="Heading3">
    <w:name w:val="heading 3"/>
    <w:basedOn w:val="Normal"/>
    <w:next w:val="Normal"/>
    <w:link w:val="Heading3Char"/>
    <w:qFormat/>
    <w:rsid w:val="001E488E"/>
    <w:pPr>
      <w:keepNext/>
      <w:spacing w:before="120"/>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488E"/>
    <w:pPr>
      <w:tabs>
        <w:tab w:val="center" w:pos="4680"/>
        <w:tab w:val="right" w:pos="9360"/>
      </w:tabs>
    </w:pPr>
  </w:style>
  <w:style w:type="character" w:customStyle="1" w:styleId="HeaderChar">
    <w:name w:val="Header Char"/>
    <w:basedOn w:val="DefaultParagraphFont"/>
    <w:link w:val="Header"/>
    <w:uiPriority w:val="99"/>
    <w:rsid w:val="001E488E"/>
  </w:style>
  <w:style w:type="paragraph" w:styleId="Footer">
    <w:name w:val="footer"/>
    <w:basedOn w:val="Normal"/>
    <w:link w:val="FooterChar"/>
    <w:unhideWhenUsed/>
    <w:rsid w:val="001E488E"/>
    <w:pPr>
      <w:tabs>
        <w:tab w:val="center" w:pos="4680"/>
        <w:tab w:val="right" w:pos="9360"/>
      </w:tabs>
    </w:pPr>
  </w:style>
  <w:style w:type="character" w:customStyle="1" w:styleId="FooterChar">
    <w:name w:val="Footer Char"/>
    <w:basedOn w:val="DefaultParagraphFont"/>
    <w:link w:val="Footer"/>
    <w:uiPriority w:val="99"/>
    <w:rsid w:val="001E488E"/>
  </w:style>
  <w:style w:type="paragraph" w:styleId="BalloonText">
    <w:name w:val="Balloon Text"/>
    <w:basedOn w:val="Normal"/>
    <w:link w:val="BalloonTextChar"/>
    <w:uiPriority w:val="99"/>
    <w:semiHidden/>
    <w:unhideWhenUsed/>
    <w:rsid w:val="001E488E"/>
    <w:rPr>
      <w:rFonts w:ascii="Tahoma" w:hAnsi="Tahoma" w:cs="Tahoma"/>
      <w:sz w:val="16"/>
      <w:szCs w:val="16"/>
    </w:rPr>
  </w:style>
  <w:style w:type="character" w:customStyle="1" w:styleId="BalloonTextChar">
    <w:name w:val="Balloon Text Char"/>
    <w:basedOn w:val="DefaultParagraphFont"/>
    <w:link w:val="BalloonText"/>
    <w:uiPriority w:val="99"/>
    <w:semiHidden/>
    <w:rsid w:val="001E488E"/>
    <w:rPr>
      <w:rFonts w:ascii="Tahoma" w:hAnsi="Tahoma" w:cs="Tahoma"/>
      <w:sz w:val="16"/>
      <w:szCs w:val="16"/>
    </w:rPr>
  </w:style>
  <w:style w:type="character" w:customStyle="1" w:styleId="Heading2Char">
    <w:name w:val="Heading 2 Char"/>
    <w:basedOn w:val="DefaultParagraphFont"/>
    <w:link w:val="Heading2"/>
    <w:rsid w:val="001E488E"/>
    <w:rPr>
      <w:rFonts w:ascii="Times New Roman" w:eastAsia="Times New Roman" w:hAnsi="Times New Roman" w:cs="Times New Roman"/>
      <w:i/>
      <w:sz w:val="28"/>
      <w:szCs w:val="20"/>
    </w:rPr>
  </w:style>
  <w:style w:type="character" w:customStyle="1" w:styleId="Heading3Char">
    <w:name w:val="Heading 3 Char"/>
    <w:basedOn w:val="DefaultParagraphFont"/>
    <w:link w:val="Heading3"/>
    <w:rsid w:val="001E488E"/>
    <w:rPr>
      <w:rFonts w:ascii="Times New Roman" w:eastAsia="Times New Roman" w:hAnsi="Times New Roman" w:cs="Times New Roman"/>
      <w:b/>
      <w:sz w:val="28"/>
      <w:szCs w:val="20"/>
    </w:rPr>
  </w:style>
  <w:style w:type="character" w:styleId="CommentReference">
    <w:name w:val="annotation reference"/>
    <w:basedOn w:val="DefaultParagraphFont"/>
    <w:semiHidden/>
    <w:rsid w:val="001E488E"/>
    <w:rPr>
      <w:sz w:val="16"/>
    </w:rPr>
  </w:style>
  <w:style w:type="paragraph" w:customStyle="1" w:styleId="Default">
    <w:name w:val="Default"/>
    <w:rsid w:val="001E488E"/>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semiHidden/>
    <w:unhideWhenUsed/>
    <w:rsid w:val="00016371"/>
    <w:rPr>
      <w:sz w:val="20"/>
    </w:rPr>
  </w:style>
  <w:style w:type="character" w:customStyle="1" w:styleId="CommentTextChar">
    <w:name w:val="Comment Text Char"/>
    <w:basedOn w:val="DefaultParagraphFont"/>
    <w:link w:val="CommentText"/>
    <w:uiPriority w:val="99"/>
    <w:semiHidden/>
    <w:rsid w:val="0001637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16371"/>
    <w:rPr>
      <w:b/>
      <w:bCs/>
    </w:rPr>
  </w:style>
  <w:style w:type="character" w:customStyle="1" w:styleId="CommentSubjectChar">
    <w:name w:val="Comment Subject Char"/>
    <w:basedOn w:val="CommentTextChar"/>
    <w:link w:val="CommentSubject"/>
    <w:uiPriority w:val="99"/>
    <w:semiHidden/>
    <w:rsid w:val="00016371"/>
    <w:rPr>
      <w:rFonts w:ascii="Times New Roman" w:eastAsia="Times New Roman" w:hAnsi="Times New Roman"/>
      <w:b/>
      <w:bCs/>
    </w:rPr>
  </w:style>
  <w:style w:type="paragraph" w:customStyle="1" w:styleId="Paragraph">
    <w:name w:val="Paragraph"/>
    <w:basedOn w:val="Normal"/>
    <w:link w:val="ParagraphChar"/>
    <w:rsid w:val="002E74B1"/>
    <w:pPr>
      <w:suppressAutoHyphens/>
      <w:jc w:val="both"/>
      <w:outlineLvl w:val="4"/>
    </w:pPr>
    <w:rPr>
      <w:snapToGrid w:val="0"/>
      <w:sz w:val="20"/>
    </w:rPr>
  </w:style>
  <w:style w:type="character" w:customStyle="1" w:styleId="ParagraphChar">
    <w:name w:val="Paragraph Char"/>
    <w:link w:val="Paragraph"/>
    <w:locked/>
    <w:rsid w:val="002E74B1"/>
    <w:rPr>
      <w:rFonts w:ascii="Times New Roman" w:eastAsia="Times New Roman" w:hAnsi="Times New Roman"/>
      <w:snapToGrid w:val="0"/>
    </w:rPr>
  </w:style>
  <w:style w:type="character" w:styleId="Hyperlink">
    <w:name w:val="Hyperlink"/>
    <w:basedOn w:val="DefaultParagraphFont"/>
    <w:uiPriority w:val="99"/>
    <w:unhideWhenUsed/>
    <w:rsid w:val="001A7F71"/>
    <w:rPr>
      <w:color w:val="0000FF" w:themeColor="hyperlink"/>
      <w:u w:val="single"/>
    </w:rPr>
  </w:style>
  <w:style w:type="paragraph" w:styleId="ListParagraph">
    <w:name w:val="List Paragraph"/>
    <w:basedOn w:val="Normal"/>
    <w:uiPriority w:val="34"/>
    <w:qFormat/>
    <w:rsid w:val="00A81410"/>
    <w:pPr>
      <w:ind w:left="720"/>
      <w:contextualSpacing/>
    </w:pPr>
  </w:style>
  <w:style w:type="character" w:styleId="UnresolvedMention">
    <w:name w:val="Unresolved Mention"/>
    <w:basedOn w:val="DefaultParagraphFont"/>
    <w:uiPriority w:val="99"/>
    <w:semiHidden/>
    <w:unhideWhenUsed/>
    <w:rsid w:val="00CB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58212">
      <w:bodyDiv w:val="1"/>
      <w:marLeft w:val="0"/>
      <w:marRight w:val="0"/>
      <w:marTop w:val="0"/>
      <w:marBottom w:val="0"/>
      <w:divBdr>
        <w:top w:val="none" w:sz="0" w:space="0" w:color="auto"/>
        <w:left w:val="none" w:sz="0" w:space="0" w:color="auto"/>
        <w:bottom w:val="none" w:sz="0" w:space="0" w:color="auto"/>
        <w:right w:val="none" w:sz="0" w:space="0" w:color="auto"/>
      </w:divBdr>
    </w:div>
    <w:div w:id="11656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onm@nccommunitycollege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atheringtonk@nccommunitycollege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unitycolleges.edu/workforce-continuing-education/administrative-resour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6adc5d79a94e37ab7ec9b9c483552f xmlns="f46e81e7-297d-417f-b698-00dff3f07a0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fc194862-fd4a-42aa-9550-b5fd9ecd1cff</TermId>
        </TermInfo>
      </Terms>
    </mf6adc5d79a94e37ab7ec9b9c483552f>
    <Departments xmlns="88203bfa-d4ac-462e-8616-0292cc28843a">Marketing and Public Affairs</Departments>
    <PublishingExpirationDate xmlns="http://schemas.microsoft.com/sharepoint/v3" xsi:nil="true"/>
    <PublishingStartDate xmlns="http://schemas.microsoft.com/sharepoint/v3" xsi:nil="true"/>
    <TaxCatchAll xmlns="88203bfa-d4ac-462e-8616-0292cc28843a">
      <Value>38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B5CEF851A894EBF7DD1FB22F51352" ma:contentTypeVersion="20" ma:contentTypeDescription="Create a new document." ma:contentTypeScope="" ma:versionID="8f3af701f3df8a9c9048a907c74c0ac2">
  <xsd:schema xmlns:xsd="http://www.w3.org/2001/XMLSchema" xmlns:xs="http://www.w3.org/2001/XMLSchema" xmlns:p="http://schemas.microsoft.com/office/2006/metadata/properties" xmlns:ns1="http://schemas.microsoft.com/sharepoint/v3" xmlns:ns2="88203bfa-d4ac-462e-8616-0292cc28843a" xmlns:ns3="f46e81e7-297d-417f-b698-00dff3f07a0e" targetNamespace="http://schemas.microsoft.com/office/2006/metadata/properties" ma:root="true" ma:fieldsID="369e50db597ab9061d2b510d58b9a267" ns1:_="" ns2:_="" ns3:_="">
    <xsd:import namespace="http://schemas.microsoft.com/sharepoint/v3"/>
    <xsd:import namespace="88203bfa-d4ac-462e-8616-0292cc28843a"/>
    <xsd:import namespace="f46e81e7-297d-417f-b698-00dff3f07a0e"/>
    <xsd:element name="properties">
      <xsd:complexType>
        <xsd:sequence>
          <xsd:element name="documentManagement">
            <xsd:complexType>
              <xsd:all>
                <xsd:element ref="ns1:PublishingStartDate" minOccurs="0"/>
                <xsd:element ref="ns1:PublishingExpirationDate" minOccurs="0"/>
                <xsd:element ref="ns2:Departments"/>
                <xsd:element ref="ns2:TaxCatchAll" minOccurs="0"/>
                <xsd:element ref="ns3:mf6adc5d79a94e37ab7ec9b9c48355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203bfa-d4ac-462e-8616-0292cc28843a" elementFormDefault="qualified">
    <xsd:import namespace="http://schemas.microsoft.com/office/2006/documentManagement/types"/>
    <xsd:import namespace="http://schemas.microsoft.com/office/infopath/2007/PartnerControls"/>
    <xsd:element name="Departments" ma:index="10" ma:displayName="Departments" ma:description="Select the department associated with this document or file. Department selections are based on this organization&#10;http://www.nccommunitycolleges.edu/Personnel/NCCCS_Directory.htm" ma:format="Dropdown" ma:internalName="Departments">
      <xsd:simpleType>
        <xsd:restriction base="dms:Choice">
          <xsd:enumeration value="Administrative and Facility Services"/>
          <xsd:enumeration value="Budgeting and Accounting and State-Level Accounting"/>
          <xsd:enumeration value="Contracts and Grants"/>
          <xsd:enumeration value="Human Resources"/>
          <xsd:enumeration value="Information Services"/>
          <xsd:enumeration value="Legal Affairs"/>
          <xsd:enumeration value="Marketing and Public Affairs"/>
          <xsd:enumeration value="Travel"/>
        </xsd:restriction>
      </xsd:simpleType>
    </xsd:element>
    <xsd:element name="TaxCatchAll" ma:index="11" nillable="true" ma:displayName="Taxonomy Catch All Column" ma:hidden="true" ma:list="{c4007c1c-46bb-42fa-88e6-4247e554f2f5}" ma:internalName="TaxCatchAll" ma:showField="CatchAllData" ma:web="88203bfa-d4ac-462e-8616-0292cc288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6e81e7-297d-417f-b698-00dff3f07a0e" elementFormDefault="qualified">
    <xsd:import namespace="http://schemas.microsoft.com/office/2006/documentManagement/types"/>
    <xsd:import namespace="http://schemas.microsoft.com/office/infopath/2007/PartnerControls"/>
    <xsd:element name="mf6adc5d79a94e37ab7ec9b9c483552f" ma:index="13" ma:taxonomy="true" ma:internalName="mf6adc5d79a94e37ab7ec9b9c483552f" ma:taxonomyFieldName="Types" ma:displayName="Document Type" ma:indexed="true" ma:readOnly="false" ma:default="" ma:fieldId="{6f6adc5d-79a9-4e37-ab7e-c9b9c483552f}" ma:sspId="ff2c0a30-6022-4a53-931e-4e94d75a6b78" ma:termSetId="e83798e3-13ef-49a2-860b-1634b308a9c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09FC-2AF3-47B7-A0BD-DA6FC45012E3}">
  <ds:schemaRefs>
    <ds:schemaRef ds:uri="http://schemas.microsoft.com/office/2006/metadata/properties"/>
    <ds:schemaRef ds:uri="http://schemas.microsoft.com/office/infopath/2007/PartnerControls"/>
    <ds:schemaRef ds:uri="f46e81e7-297d-417f-b698-00dff3f07a0e"/>
    <ds:schemaRef ds:uri="88203bfa-d4ac-462e-8616-0292cc28843a"/>
    <ds:schemaRef ds:uri="http://schemas.microsoft.com/sharepoint/v3"/>
  </ds:schemaRefs>
</ds:datastoreItem>
</file>

<file path=customXml/itemProps2.xml><?xml version="1.0" encoding="utf-8"?>
<ds:datastoreItem xmlns:ds="http://schemas.openxmlformats.org/officeDocument/2006/customXml" ds:itemID="{8726E25F-9342-4BA4-96AF-87D8FD98F182}">
  <ds:schemaRefs>
    <ds:schemaRef ds:uri="http://schemas.microsoft.com/sharepoint/v3/contenttype/forms"/>
  </ds:schemaRefs>
</ds:datastoreItem>
</file>

<file path=customXml/itemProps3.xml><?xml version="1.0" encoding="utf-8"?>
<ds:datastoreItem xmlns:ds="http://schemas.openxmlformats.org/officeDocument/2006/customXml" ds:itemID="{957D3343-96EC-4F48-8C19-FE5F56A12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203bfa-d4ac-462e-8616-0292cc28843a"/>
    <ds:schemaRef ds:uri="f46e81e7-297d-417f-b698-00dff3f07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5F798-A8FA-4F6C-A80A-566293FC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NCCCS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Q. Shante' Martin</dc:creator>
  <cp:lastModifiedBy>Margaret Roberton</cp:lastModifiedBy>
  <cp:revision>4</cp:revision>
  <dcterms:created xsi:type="dcterms:W3CDTF">2019-03-04T12:35:00Z</dcterms:created>
  <dcterms:modified xsi:type="dcterms:W3CDTF">2019-03-04T12:46:00Z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0x010100D3FB5CEF851A894EBF7DD1FB22F51352</vt:lpwstr>
  </property>
  <property fmtid="{D5CDD505-2E9C-101B-9397-08002B2CF9AE}" pid="3" name="Functions">
    <vt:lpwstr>34;#Branding|6e354d85-bdd8-4cc8-a485-4803f6fdee24</vt:lpwstr>
  </property>
  <property fmtid="{D5CDD505-2E9C-101B-9397-08002B2CF9AE}" pid="4" name="Types">
    <vt:lpwstr>38;#Template|fc194862-fd4a-42aa-9550-b5fd9ecd1cff</vt:lpwstr>
  </property>
  <property fmtid="{D5CDD505-2E9C-101B-9397-08002B2CF9AE}" pid="5" name="da5133d6118044a3aaacc66dd229ac83">
    <vt:lpwstr>Branding|6e354d85-bdd8-4cc8-a485-4803f6fdee24</vt:lpwstr>
  </property>
</Properties>
</file>